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FC" w:rsidRPr="00AD619F" w:rsidRDefault="00A66FFC" w:rsidP="009E4298">
      <w:pPr>
        <w:pBdr>
          <w:top w:val="dotted" w:sz="4" w:space="1" w:color="auto"/>
          <w:bottom w:val="dotted" w:sz="4" w:space="1" w:color="auto"/>
        </w:pBdr>
        <w:shd w:val="clear" w:color="auto" w:fill="990000"/>
        <w:spacing w:before="120" w:after="120"/>
        <w:rPr>
          <w:b/>
          <w:szCs w:val="22"/>
        </w:rPr>
      </w:pPr>
      <w:r w:rsidRPr="00AD619F">
        <w:rPr>
          <w:b/>
          <w:szCs w:val="22"/>
        </w:rPr>
        <w:t xml:space="preserve">Beneficiary Assessment </w:t>
      </w:r>
      <w:r w:rsidR="00AD619F" w:rsidRPr="00AD619F">
        <w:rPr>
          <w:b/>
          <w:szCs w:val="22"/>
        </w:rPr>
        <w:t>“</w:t>
      </w:r>
      <w:r w:rsidR="00504A01">
        <w:rPr>
          <w:b/>
          <w:szCs w:val="22"/>
        </w:rPr>
        <w:t>[</w:t>
      </w:r>
      <w:r w:rsidR="00504A01" w:rsidRPr="00504A01">
        <w:rPr>
          <w:b/>
          <w:i/>
          <w:szCs w:val="22"/>
        </w:rPr>
        <w:t>Project name</w:t>
      </w:r>
      <w:r w:rsidR="00F4290E" w:rsidRPr="00504A01">
        <w:rPr>
          <w:b/>
          <w:i/>
          <w:szCs w:val="22"/>
        </w:rPr>
        <w:t xml:space="preserve">”, </w:t>
      </w:r>
      <w:r w:rsidR="00AF5BF3">
        <w:rPr>
          <w:b/>
          <w:i/>
          <w:szCs w:val="22"/>
        </w:rPr>
        <w:t>City/town/dis</w:t>
      </w:r>
      <w:r w:rsidR="00504A01" w:rsidRPr="00504A01">
        <w:rPr>
          <w:b/>
          <w:i/>
          <w:szCs w:val="22"/>
        </w:rPr>
        <w:t>trict, country</w:t>
      </w:r>
      <w:r w:rsidR="00504A01">
        <w:rPr>
          <w:b/>
          <w:szCs w:val="22"/>
        </w:rPr>
        <w:t>]</w:t>
      </w:r>
    </w:p>
    <w:p w:rsidR="00C36240" w:rsidRPr="009E4298" w:rsidRDefault="00F82F37" w:rsidP="009E4298">
      <w:pPr>
        <w:pBdr>
          <w:top w:val="dotted" w:sz="4" w:space="1" w:color="auto"/>
          <w:bottom w:val="dotted" w:sz="4" w:space="1" w:color="auto"/>
        </w:pBdr>
        <w:shd w:val="clear" w:color="auto" w:fill="99000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 National F</w:t>
      </w:r>
      <w:r w:rsidR="00C36240" w:rsidRPr="009E4298">
        <w:rPr>
          <w:b/>
          <w:sz w:val="32"/>
          <w:szCs w:val="32"/>
        </w:rPr>
        <w:t xml:space="preserve">acilitator and </w:t>
      </w:r>
      <w:r>
        <w:rPr>
          <w:b/>
          <w:sz w:val="32"/>
          <w:szCs w:val="32"/>
        </w:rPr>
        <w:t>C</w:t>
      </w:r>
      <w:r w:rsidR="00C36240" w:rsidRPr="009E4298">
        <w:rPr>
          <w:b/>
          <w:sz w:val="32"/>
          <w:szCs w:val="32"/>
        </w:rPr>
        <w:t xml:space="preserve">itizen </w:t>
      </w:r>
      <w:r>
        <w:rPr>
          <w:b/>
          <w:sz w:val="32"/>
          <w:szCs w:val="32"/>
        </w:rPr>
        <w:t>Observer Training</w:t>
      </w:r>
    </w:p>
    <w:p w:rsidR="00A66FFC" w:rsidRPr="00671F79" w:rsidRDefault="00A66FFC" w:rsidP="00671F79">
      <w:pPr>
        <w:rPr>
          <w:b/>
          <w:sz w:val="24"/>
          <w:u w:val="single"/>
        </w:rPr>
      </w:pPr>
      <w:bookmarkStart w:id="0" w:name="_Toc233865408"/>
      <w:r w:rsidRPr="00671F79">
        <w:rPr>
          <w:b/>
          <w:sz w:val="24"/>
          <w:u w:val="single"/>
        </w:rPr>
        <w:t xml:space="preserve">Training of </w:t>
      </w:r>
      <w:r w:rsidR="00035FD0">
        <w:rPr>
          <w:b/>
          <w:sz w:val="24"/>
          <w:u w:val="single"/>
        </w:rPr>
        <w:t>F</w:t>
      </w:r>
      <w:r w:rsidRPr="00671F79">
        <w:rPr>
          <w:b/>
          <w:sz w:val="24"/>
          <w:u w:val="single"/>
        </w:rPr>
        <w:t>acilitators</w:t>
      </w:r>
      <w:bookmarkEnd w:id="0"/>
      <w:r w:rsidR="00893B7A" w:rsidRPr="00671F79">
        <w:rPr>
          <w:b/>
          <w:sz w:val="24"/>
          <w:u w:val="single"/>
        </w:rPr>
        <w:t xml:space="preserve"> / preparation of training of </w:t>
      </w:r>
      <w:r w:rsidR="00035FD0">
        <w:rPr>
          <w:b/>
          <w:sz w:val="24"/>
          <w:u w:val="single"/>
        </w:rPr>
        <w:t>C</w:t>
      </w:r>
      <w:r w:rsidR="00893B7A" w:rsidRPr="00671F79">
        <w:rPr>
          <w:b/>
          <w:sz w:val="24"/>
          <w:u w:val="single"/>
        </w:rPr>
        <w:t xml:space="preserve">itizen </w:t>
      </w:r>
      <w:r w:rsidR="00035FD0">
        <w:rPr>
          <w:b/>
          <w:sz w:val="24"/>
          <w:u w:val="single"/>
        </w:rPr>
        <w:t>O</w:t>
      </w:r>
      <w:r w:rsidR="00893B7A" w:rsidRPr="00671F79">
        <w:rPr>
          <w:b/>
          <w:sz w:val="24"/>
          <w:u w:val="single"/>
        </w:rPr>
        <w:t>bservers</w:t>
      </w:r>
    </w:p>
    <w:p w:rsidR="00A66FFC" w:rsidRDefault="00A66FFC" w:rsidP="00A66FFC">
      <w:pPr>
        <w:pStyle w:val="BodyText"/>
        <w:spacing w:before="60" w:after="60"/>
        <w:ind w:left="2127" w:hanging="2127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Expected result:</w:t>
      </w:r>
      <w:r w:rsidRPr="009C4F1D">
        <w:rPr>
          <w:bCs/>
          <w:sz w:val="22"/>
          <w:szCs w:val="22"/>
        </w:rPr>
        <w:tab/>
      </w:r>
      <w:r w:rsidR="00893B7A">
        <w:rPr>
          <w:bCs/>
          <w:sz w:val="22"/>
          <w:szCs w:val="22"/>
        </w:rPr>
        <w:t xml:space="preserve">1) </w:t>
      </w:r>
      <w:r w:rsidRPr="009C4F1D">
        <w:rPr>
          <w:bCs/>
          <w:sz w:val="22"/>
          <w:szCs w:val="22"/>
        </w:rPr>
        <w:t xml:space="preserve">The </w:t>
      </w:r>
      <w:r w:rsidR="008E3DF6">
        <w:rPr>
          <w:bCs/>
          <w:sz w:val="22"/>
          <w:szCs w:val="22"/>
        </w:rPr>
        <w:t>National F</w:t>
      </w:r>
      <w:r w:rsidRPr="009C4F1D">
        <w:rPr>
          <w:bCs/>
          <w:sz w:val="22"/>
          <w:szCs w:val="22"/>
        </w:rPr>
        <w:t>acilitator</w:t>
      </w:r>
      <w:r w:rsidR="00893B7A">
        <w:rPr>
          <w:bCs/>
          <w:sz w:val="22"/>
          <w:szCs w:val="22"/>
        </w:rPr>
        <w:t xml:space="preserve"> and </w:t>
      </w:r>
      <w:r w:rsidR="008E3DF6">
        <w:rPr>
          <w:bCs/>
          <w:sz w:val="22"/>
          <w:szCs w:val="22"/>
        </w:rPr>
        <w:t>C</w:t>
      </w:r>
      <w:r w:rsidR="00893B7A">
        <w:rPr>
          <w:bCs/>
          <w:sz w:val="22"/>
          <w:szCs w:val="22"/>
        </w:rPr>
        <w:t>o-</w:t>
      </w:r>
      <w:r w:rsidR="008E3DF6">
        <w:rPr>
          <w:bCs/>
          <w:sz w:val="22"/>
          <w:szCs w:val="22"/>
        </w:rPr>
        <w:t>F</w:t>
      </w:r>
      <w:r w:rsidR="00893B7A">
        <w:rPr>
          <w:bCs/>
          <w:sz w:val="22"/>
          <w:szCs w:val="22"/>
        </w:rPr>
        <w:t xml:space="preserve">acilitator share a common understanding of the </w:t>
      </w:r>
      <w:r w:rsidRPr="009C4F1D">
        <w:rPr>
          <w:bCs/>
          <w:sz w:val="22"/>
          <w:szCs w:val="22"/>
        </w:rPr>
        <w:t xml:space="preserve">methodology and tools of the </w:t>
      </w:r>
      <w:r w:rsidR="00893B7A">
        <w:rPr>
          <w:bCs/>
          <w:sz w:val="22"/>
          <w:szCs w:val="22"/>
        </w:rPr>
        <w:t xml:space="preserve">BA and are equipped to </w:t>
      </w:r>
      <w:r w:rsidRPr="009C4F1D">
        <w:rPr>
          <w:bCs/>
          <w:sz w:val="22"/>
          <w:szCs w:val="22"/>
        </w:rPr>
        <w:t>implement</w:t>
      </w:r>
      <w:r w:rsidR="00893B7A">
        <w:rPr>
          <w:bCs/>
          <w:sz w:val="22"/>
          <w:szCs w:val="22"/>
        </w:rPr>
        <w:t xml:space="preserve"> the BA </w:t>
      </w:r>
      <w:r w:rsidRPr="009C4F1D">
        <w:rPr>
          <w:bCs/>
          <w:sz w:val="22"/>
          <w:szCs w:val="22"/>
        </w:rPr>
        <w:t>in a way to a</w:t>
      </w:r>
      <w:r w:rsidR="00893B7A">
        <w:rPr>
          <w:bCs/>
          <w:sz w:val="22"/>
          <w:szCs w:val="22"/>
        </w:rPr>
        <w:t>chieve the expected outcomes.</w:t>
      </w:r>
    </w:p>
    <w:p w:rsidR="00893B7A" w:rsidRPr="00893B7A" w:rsidRDefault="00893B7A" w:rsidP="00A66FFC">
      <w:pPr>
        <w:pStyle w:val="BodyText"/>
        <w:spacing w:before="60" w:after="60"/>
        <w:ind w:left="2127" w:hanging="212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2) Training of </w:t>
      </w:r>
      <w:r w:rsidR="00035FD0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 xml:space="preserve">itizen </w:t>
      </w:r>
      <w:r w:rsidR="00035FD0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bservers and field testing of methodology is prepared</w:t>
      </w:r>
    </w:p>
    <w:p w:rsidR="00A66FFC" w:rsidRPr="009C4F1D" w:rsidRDefault="00A66FFC" w:rsidP="00A66FFC">
      <w:pPr>
        <w:pStyle w:val="BodyText"/>
        <w:spacing w:before="60" w:after="60"/>
        <w:ind w:left="2127" w:hanging="2127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Duration:</w:t>
      </w:r>
      <w:r w:rsidRPr="009C4F1D">
        <w:rPr>
          <w:bCs/>
          <w:sz w:val="22"/>
          <w:szCs w:val="22"/>
        </w:rPr>
        <w:tab/>
        <w:t>2 days</w:t>
      </w:r>
    </w:p>
    <w:p w:rsidR="00A66FFC" w:rsidRDefault="00A66FFC" w:rsidP="00A66FFC">
      <w:pPr>
        <w:pStyle w:val="BodyText"/>
        <w:ind w:left="2126" w:hanging="2126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Participants:</w:t>
      </w:r>
      <w:r w:rsidRPr="009C4F1D">
        <w:rPr>
          <w:bCs/>
          <w:sz w:val="22"/>
          <w:szCs w:val="22"/>
        </w:rPr>
        <w:tab/>
        <w:t xml:space="preserve">- </w:t>
      </w:r>
      <w:r w:rsidR="00FF4A1E">
        <w:rPr>
          <w:bCs/>
          <w:sz w:val="22"/>
          <w:szCs w:val="22"/>
        </w:rPr>
        <w:t>2 facilitators BA (</w:t>
      </w:r>
      <w:r w:rsidRPr="009C4F1D">
        <w:rPr>
          <w:bCs/>
          <w:sz w:val="22"/>
          <w:szCs w:val="22"/>
        </w:rPr>
        <w:t xml:space="preserve">1 </w:t>
      </w:r>
      <w:r w:rsidR="00893B7A">
        <w:rPr>
          <w:bCs/>
          <w:sz w:val="22"/>
          <w:szCs w:val="22"/>
        </w:rPr>
        <w:t>Main facilitator 1 Co-facilitator BA</w:t>
      </w:r>
      <w:r w:rsidR="00FF4A1E">
        <w:rPr>
          <w:bCs/>
          <w:sz w:val="22"/>
          <w:szCs w:val="22"/>
        </w:rPr>
        <w:t>)</w:t>
      </w:r>
    </w:p>
    <w:p w:rsidR="00893B7A" w:rsidRPr="009C4F1D" w:rsidRDefault="00893B7A" w:rsidP="00A66FFC">
      <w:pPr>
        <w:pStyle w:val="BodyText"/>
        <w:ind w:left="2126" w:hanging="2126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4200D">
        <w:rPr>
          <w:bCs/>
          <w:sz w:val="22"/>
          <w:szCs w:val="22"/>
        </w:rPr>
        <w:t xml:space="preserve">- </w:t>
      </w:r>
      <w:r w:rsidR="00F4290E">
        <w:rPr>
          <w:bCs/>
          <w:sz w:val="22"/>
          <w:szCs w:val="22"/>
        </w:rPr>
        <w:t xml:space="preserve">3-5 project </w:t>
      </w:r>
      <w:r w:rsidRPr="0064200D">
        <w:rPr>
          <w:bCs/>
          <w:sz w:val="22"/>
          <w:szCs w:val="22"/>
        </w:rPr>
        <w:t xml:space="preserve">staff </w:t>
      </w:r>
      <w:r w:rsidR="00F4290E">
        <w:rPr>
          <w:bCs/>
          <w:sz w:val="22"/>
          <w:szCs w:val="22"/>
        </w:rPr>
        <w:t>(</w:t>
      </w:r>
      <w:r w:rsidR="00F82F37">
        <w:rPr>
          <w:bCs/>
          <w:sz w:val="22"/>
          <w:szCs w:val="22"/>
        </w:rPr>
        <w:t>from implementing partner</w:t>
      </w:r>
      <w:r w:rsidR="00F4290E">
        <w:rPr>
          <w:bCs/>
          <w:sz w:val="22"/>
          <w:szCs w:val="22"/>
        </w:rPr>
        <w:t>)</w:t>
      </w:r>
    </w:p>
    <w:p w:rsidR="00F82F37" w:rsidRDefault="00A66FFC" w:rsidP="00A66FFC">
      <w:pPr>
        <w:pStyle w:val="BodyText"/>
        <w:ind w:left="2126" w:hanging="2126"/>
        <w:rPr>
          <w:bCs/>
          <w:sz w:val="22"/>
          <w:szCs w:val="22"/>
        </w:rPr>
      </w:pPr>
      <w:r w:rsidRPr="009C4F1D">
        <w:rPr>
          <w:bCs/>
          <w:sz w:val="22"/>
          <w:szCs w:val="22"/>
        </w:rPr>
        <w:tab/>
      </w:r>
      <w:r w:rsidRPr="009C4F1D">
        <w:rPr>
          <w:bCs/>
          <w:sz w:val="22"/>
          <w:szCs w:val="22"/>
        </w:rPr>
        <w:tab/>
        <w:t xml:space="preserve">- </w:t>
      </w:r>
      <w:r w:rsidR="00035FD0">
        <w:rPr>
          <w:bCs/>
          <w:sz w:val="22"/>
          <w:szCs w:val="22"/>
        </w:rPr>
        <w:t>1-2</w:t>
      </w:r>
      <w:r w:rsidR="00893B7A">
        <w:rPr>
          <w:bCs/>
          <w:sz w:val="22"/>
          <w:szCs w:val="22"/>
        </w:rPr>
        <w:t xml:space="preserve"> </w:t>
      </w:r>
      <w:r w:rsidR="00035FD0">
        <w:rPr>
          <w:bCs/>
          <w:sz w:val="22"/>
          <w:szCs w:val="22"/>
        </w:rPr>
        <w:t>T</w:t>
      </w:r>
      <w:r w:rsidR="00AD619F">
        <w:rPr>
          <w:bCs/>
          <w:sz w:val="22"/>
          <w:szCs w:val="22"/>
        </w:rPr>
        <w:t>rainers/</w:t>
      </w:r>
      <w:r w:rsidR="00893B7A">
        <w:rPr>
          <w:bCs/>
          <w:sz w:val="22"/>
          <w:szCs w:val="22"/>
        </w:rPr>
        <w:t xml:space="preserve">backstoppers </w:t>
      </w:r>
    </w:p>
    <w:p w:rsidR="00A66FFC" w:rsidRPr="009C4F1D" w:rsidRDefault="00A66FFC" w:rsidP="00A66FFC">
      <w:pPr>
        <w:pStyle w:val="BodyText"/>
        <w:ind w:left="2126" w:hanging="2126"/>
        <w:rPr>
          <w:bCs/>
          <w:sz w:val="22"/>
          <w:szCs w:val="22"/>
        </w:rPr>
      </w:pPr>
      <w:r w:rsidRPr="009C4F1D">
        <w:rPr>
          <w:bCs/>
          <w:sz w:val="22"/>
          <w:szCs w:val="22"/>
        </w:rPr>
        <w:tab/>
        <w:t xml:space="preserve">Total: </w:t>
      </w:r>
      <w:r w:rsidR="00C50DFC">
        <w:rPr>
          <w:bCs/>
          <w:sz w:val="22"/>
          <w:szCs w:val="22"/>
        </w:rPr>
        <w:t>7</w:t>
      </w:r>
      <w:r w:rsidR="00F4290E">
        <w:rPr>
          <w:bCs/>
          <w:sz w:val="22"/>
          <w:szCs w:val="22"/>
        </w:rPr>
        <w:t>-9</w:t>
      </w:r>
      <w:r w:rsidR="00893B7A">
        <w:rPr>
          <w:bCs/>
          <w:sz w:val="22"/>
          <w:szCs w:val="22"/>
        </w:rPr>
        <w:t xml:space="preserve"> </w:t>
      </w:r>
      <w:r w:rsidRPr="009C4F1D">
        <w:rPr>
          <w:bCs/>
          <w:sz w:val="22"/>
          <w:szCs w:val="22"/>
        </w:rPr>
        <w:t>persons</w:t>
      </w:r>
    </w:p>
    <w:p w:rsidR="00A66FFC" w:rsidRPr="00B16DC1" w:rsidRDefault="00A66FFC" w:rsidP="00A66FFC">
      <w:pPr>
        <w:pStyle w:val="BodyText"/>
        <w:spacing w:before="60" w:after="60"/>
        <w:ind w:left="2127" w:hanging="2127"/>
        <w:rPr>
          <w:b/>
          <w:bCs/>
          <w:sz w:val="22"/>
          <w:szCs w:val="22"/>
        </w:rPr>
      </w:pPr>
      <w:r w:rsidRPr="00B16DC1">
        <w:rPr>
          <w:b/>
          <w:bCs/>
          <w:sz w:val="22"/>
          <w:szCs w:val="22"/>
        </w:rPr>
        <w:t>Date/Venue:</w:t>
      </w:r>
      <w:r w:rsidRPr="00B16DC1">
        <w:rPr>
          <w:b/>
          <w:bCs/>
          <w:sz w:val="22"/>
          <w:szCs w:val="22"/>
        </w:rPr>
        <w:tab/>
      </w:r>
      <w:r w:rsidR="00F82F37">
        <w:rPr>
          <w:bCs/>
          <w:sz w:val="22"/>
          <w:szCs w:val="22"/>
        </w:rPr>
        <w:t>[</w:t>
      </w:r>
      <w:r w:rsidR="00F82F37" w:rsidRPr="00AF5BF3">
        <w:rPr>
          <w:bCs/>
          <w:sz w:val="22"/>
          <w:szCs w:val="22"/>
          <w:highlight w:val="yellow"/>
        </w:rPr>
        <w:t>TBD</w:t>
      </w:r>
      <w:bookmarkStart w:id="1" w:name="_GoBack"/>
      <w:bookmarkEnd w:id="1"/>
      <w:r w:rsidR="00F82F37">
        <w:rPr>
          <w:bCs/>
          <w:sz w:val="22"/>
          <w:szCs w:val="22"/>
        </w:rPr>
        <w:t>]</w:t>
      </w:r>
      <w:r w:rsidRPr="00B16DC1">
        <w:rPr>
          <w:b/>
          <w:bCs/>
          <w:sz w:val="22"/>
          <w:szCs w:val="22"/>
        </w:rPr>
        <w:t xml:space="preserve"> </w:t>
      </w:r>
    </w:p>
    <w:p w:rsidR="00A66FFC" w:rsidRPr="009C4F1D" w:rsidRDefault="00A66FFC" w:rsidP="00A66FFC">
      <w:pPr>
        <w:pStyle w:val="BodyText"/>
        <w:spacing w:before="60" w:after="60"/>
        <w:rPr>
          <w:b/>
          <w:bCs/>
          <w:sz w:val="16"/>
          <w:szCs w:val="16"/>
        </w:rPr>
      </w:pPr>
      <w:r w:rsidRPr="009C4F1D">
        <w:rPr>
          <w:b/>
          <w:bCs/>
        </w:rPr>
        <w:t>Programme: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69"/>
        <w:gridCol w:w="1563"/>
        <w:gridCol w:w="1741"/>
        <w:gridCol w:w="2535"/>
      </w:tblGrid>
      <w:tr w:rsidR="00935F68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3399FF"/>
          </w:tcPr>
          <w:p w:rsidR="00935F68" w:rsidRPr="009C4F1D" w:rsidRDefault="00935F68" w:rsidP="005C1B60">
            <w:pPr>
              <w:pStyle w:val="BodyTex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3399FF"/>
          </w:tcPr>
          <w:p w:rsidR="00935F68" w:rsidRPr="009C4F1D" w:rsidRDefault="00935F68" w:rsidP="005C1B60">
            <w:pPr>
              <w:pStyle w:val="BodyText"/>
              <w:contextualSpacing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Activity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3399FF"/>
          </w:tcPr>
          <w:p w:rsidR="00935F68" w:rsidRPr="009C4F1D" w:rsidRDefault="00935F68" w:rsidP="005C1B60">
            <w:pPr>
              <w:pStyle w:val="BodyText"/>
              <w:contextualSpacing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Methodology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3399FF"/>
          </w:tcPr>
          <w:p w:rsidR="00935F68" w:rsidRPr="009C4F1D" w:rsidRDefault="00935F68" w:rsidP="005C1B60">
            <w:pPr>
              <w:pStyle w:val="BodyText"/>
              <w:contextualSpacing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Responsible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3399FF"/>
          </w:tcPr>
          <w:p w:rsidR="00935F68" w:rsidRPr="009C4F1D" w:rsidRDefault="00935F68" w:rsidP="005C1B60">
            <w:pPr>
              <w:pStyle w:val="BodyText"/>
              <w:contextualSpacing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Output/product</w:t>
            </w:r>
          </w:p>
        </w:tc>
      </w:tr>
      <w:tr w:rsidR="00935F68" w:rsidRPr="009C4F1D" w:rsidTr="00DA1A48">
        <w:trPr>
          <w:cantSplit/>
          <w:jc w:val="center"/>
        </w:trPr>
        <w:tc>
          <w:tcPr>
            <w:tcW w:w="9759" w:type="dxa"/>
            <w:gridSpan w:val="5"/>
            <w:shd w:val="clear" w:color="auto" w:fill="BFBFBF" w:themeFill="background1" w:themeFillShade="BF"/>
          </w:tcPr>
          <w:p w:rsidR="00935F68" w:rsidRPr="009C4F1D" w:rsidRDefault="00F82F37" w:rsidP="00F82F37">
            <w:pPr>
              <w:pStyle w:val="BodyText"/>
              <w:contextualSpacing/>
              <w:rPr>
                <w:b/>
                <w:sz w:val="18"/>
                <w:szCs w:val="18"/>
              </w:rPr>
            </w:pPr>
            <w:r>
              <w:rPr>
                <w:b/>
              </w:rPr>
              <w:t>Day 1</w:t>
            </w:r>
          </w:p>
        </w:tc>
      </w:tr>
      <w:tr w:rsidR="00F81D62" w:rsidRPr="009C4F1D" w:rsidTr="00970556">
        <w:trPr>
          <w:jc w:val="center"/>
        </w:trPr>
        <w:tc>
          <w:tcPr>
            <w:tcW w:w="851" w:type="dxa"/>
          </w:tcPr>
          <w:p w:rsidR="00F81D62" w:rsidRPr="00935F68" w:rsidRDefault="00F81D62" w:rsidP="00A4432B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10.00</w:t>
            </w:r>
          </w:p>
        </w:tc>
        <w:tc>
          <w:tcPr>
            <w:tcW w:w="3069" w:type="dxa"/>
          </w:tcPr>
          <w:p w:rsidR="00F81D62" w:rsidRPr="009C4F1D" w:rsidRDefault="00F81D62" w:rsidP="005C1B60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>
              <w:rPr>
                <w:bCs/>
              </w:rPr>
              <w:t>Installation and welcome</w:t>
            </w:r>
          </w:p>
        </w:tc>
        <w:tc>
          <w:tcPr>
            <w:tcW w:w="1563" w:type="dxa"/>
          </w:tcPr>
          <w:p w:rsidR="00F81D62" w:rsidRPr="009C4F1D" w:rsidRDefault="00F81D62" w:rsidP="005C1B60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</w:tcPr>
          <w:p w:rsidR="00F81D62" w:rsidRDefault="00F81D62" w:rsidP="005C1B60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2535" w:type="dxa"/>
          </w:tcPr>
          <w:p w:rsidR="00F81D62" w:rsidRPr="002E5978" w:rsidRDefault="00F81D62" w:rsidP="005C1B60">
            <w:pPr>
              <w:pStyle w:val="BodyText"/>
              <w:contextualSpacing/>
              <w:rPr>
                <w:bCs/>
                <w:sz w:val="18"/>
                <w:szCs w:val="18"/>
              </w:rPr>
            </w:pPr>
          </w:p>
        </w:tc>
      </w:tr>
      <w:tr w:rsidR="00935F68" w:rsidRPr="009C4F1D" w:rsidTr="00970556">
        <w:trPr>
          <w:jc w:val="center"/>
        </w:trPr>
        <w:tc>
          <w:tcPr>
            <w:tcW w:w="851" w:type="dxa"/>
          </w:tcPr>
          <w:p w:rsidR="00935F68" w:rsidRPr="00935F68" w:rsidRDefault="00F81D62" w:rsidP="00F81D62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10</w:t>
            </w:r>
            <w:r w:rsidR="00935F68" w:rsidRPr="00935F68">
              <w:rPr>
                <w:bCs/>
                <w:szCs w:val="20"/>
              </w:rPr>
              <w:t>.</w:t>
            </w:r>
            <w:r w:rsidR="00A4432B">
              <w:rPr>
                <w:bCs/>
                <w:szCs w:val="20"/>
              </w:rPr>
              <w:t>15</w:t>
            </w:r>
            <w:r w:rsidR="00935F68">
              <w:rPr>
                <w:bCs/>
                <w:szCs w:val="20"/>
              </w:rPr>
              <w:t xml:space="preserve"> </w:t>
            </w:r>
            <w:r w:rsidR="00935F68" w:rsidRPr="00935F68">
              <w:rPr>
                <w:bCs/>
                <w:szCs w:val="20"/>
              </w:rPr>
              <w:t>-</w:t>
            </w:r>
            <w:r>
              <w:rPr>
                <w:bCs/>
                <w:szCs w:val="20"/>
              </w:rPr>
              <w:t>10</w:t>
            </w:r>
            <w:r w:rsidR="00935F68" w:rsidRPr="00935F68">
              <w:rPr>
                <w:bCs/>
                <w:szCs w:val="20"/>
              </w:rPr>
              <w:t>.</w:t>
            </w:r>
            <w:r w:rsidR="00A4432B">
              <w:rPr>
                <w:bCs/>
                <w:szCs w:val="20"/>
              </w:rPr>
              <w:t>30</w:t>
            </w:r>
          </w:p>
        </w:tc>
        <w:tc>
          <w:tcPr>
            <w:tcW w:w="3069" w:type="dxa"/>
          </w:tcPr>
          <w:p w:rsidR="00935F68" w:rsidRPr="009C4F1D" w:rsidRDefault="00935F68" w:rsidP="005C1B60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>Background and objectives of workshop</w:t>
            </w:r>
          </w:p>
        </w:tc>
        <w:tc>
          <w:tcPr>
            <w:tcW w:w="1563" w:type="dxa"/>
          </w:tcPr>
          <w:p w:rsidR="00935F68" w:rsidRPr="009C4F1D" w:rsidRDefault="00935F68" w:rsidP="005C1B60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 xml:space="preserve">Presentation </w:t>
            </w:r>
          </w:p>
        </w:tc>
        <w:tc>
          <w:tcPr>
            <w:tcW w:w="1741" w:type="dxa"/>
          </w:tcPr>
          <w:p w:rsidR="00935F68" w:rsidRPr="009C4F1D" w:rsidRDefault="00F82F37" w:rsidP="005C1B60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BA trainer</w:t>
            </w:r>
          </w:p>
        </w:tc>
        <w:tc>
          <w:tcPr>
            <w:tcW w:w="2535" w:type="dxa"/>
          </w:tcPr>
          <w:p w:rsidR="00935F68" w:rsidRPr="002E5978" w:rsidRDefault="00935F68" w:rsidP="005C1B60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Common understanding of outcome of WS</w:t>
            </w:r>
          </w:p>
        </w:tc>
      </w:tr>
      <w:tr w:rsidR="00935F68" w:rsidRPr="009C4F1D" w:rsidTr="00970556">
        <w:trPr>
          <w:jc w:val="center"/>
        </w:trPr>
        <w:tc>
          <w:tcPr>
            <w:tcW w:w="851" w:type="dxa"/>
          </w:tcPr>
          <w:p w:rsidR="00935F68" w:rsidRPr="00935F68" w:rsidRDefault="00F81D62" w:rsidP="00F81D62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10</w:t>
            </w:r>
            <w:r w:rsidR="00935F68" w:rsidRPr="00935F68">
              <w:rPr>
                <w:bCs/>
                <w:szCs w:val="20"/>
              </w:rPr>
              <w:t>.</w:t>
            </w:r>
            <w:r w:rsidR="00A4432B">
              <w:rPr>
                <w:bCs/>
                <w:szCs w:val="20"/>
              </w:rPr>
              <w:t>30</w:t>
            </w:r>
            <w:r w:rsidR="00935F68">
              <w:rPr>
                <w:bCs/>
                <w:szCs w:val="20"/>
              </w:rPr>
              <w:t xml:space="preserve"> </w:t>
            </w:r>
            <w:r w:rsidR="00935F68" w:rsidRPr="00935F68">
              <w:rPr>
                <w:bCs/>
                <w:szCs w:val="20"/>
              </w:rPr>
              <w:t>-</w:t>
            </w:r>
            <w:r>
              <w:rPr>
                <w:bCs/>
                <w:szCs w:val="20"/>
              </w:rPr>
              <w:t>11</w:t>
            </w:r>
            <w:r w:rsidR="00A4432B">
              <w:rPr>
                <w:bCs/>
                <w:szCs w:val="20"/>
              </w:rPr>
              <w:t>.00</w:t>
            </w:r>
          </w:p>
        </w:tc>
        <w:tc>
          <w:tcPr>
            <w:tcW w:w="3069" w:type="dxa"/>
          </w:tcPr>
          <w:p w:rsidR="00935F68" w:rsidRPr="009C4F1D" w:rsidRDefault="00935F68" w:rsidP="00AD619F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>
              <w:rPr>
                <w:bCs/>
              </w:rPr>
              <w:t>Background of project / context of BA</w:t>
            </w:r>
          </w:p>
        </w:tc>
        <w:tc>
          <w:tcPr>
            <w:tcW w:w="1563" w:type="dxa"/>
          </w:tcPr>
          <w:p w:rsidR="00935F68" w:rsidRDefault="00935F68" w:rsidP="005C1B60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 xml:space="preserve">Presentation </w:t>
            </w:r>
          </w:p>
          <w:p w:rsidR="00935F68" w:rsidRPr="009C4F1D" w:rsidRDefault="00935F68" w:rsidP="00F81D62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Q</w:t>
            </w:r>
            <w:r w:rsidR="00F81D62">
              <w:rPr>
                <w:bCs/>
              </w:rPr>
              <w:t>/A</w:t>
            </w:r>
            <w:r>
              <w:rPr>
                <w:bCs/>
              </w:rPr>
              <w:t xml:space="preserve"> round</w:t>
            </w:r>
          </w:p>
        </w:tc>
        <w:tc>
          <w:tcPr>
            <w:tcW w:w="1741" w:type="dxa"/>
          </w:tcPr>
          <w:p w:rsidR="00935F68" w:rsidRPr="009C4F1D" w:rsidRDefault="00F82F37" w:rsidP="00F81D62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P</w:t>
            </w:r>
            <w:r w:rsidR="00A82663">
              <w:rPr>
                <w:bCs/>
              </w:rPr>
              <w:t>roject Implementer</w:t>
            </w:r>
          </w:p>
        </w:tc>
        <w:tc>
          <w:tcPr>
            <w:tcW w:w="2535" w:type="dxa"/>
          </w:tcPr>
          <w:p w:rsidR="00935F68" w:rsidRPr="002E5978" w:rsidRDefault="00935F68" w:rsidP="005C1B60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Common understanding of project and general context of BA</w:t>
            </w:r>
          </w:p>
        </w:tc>
      </w:tr>
      <w:tr w:rsidR="005B0BCE" w:rsidRPr="009C4F1D" w:rsidTr="00970556">
        <w:trPr>
          <w:trHeight w:val="445"/>
          <w:jc w:val="center"/>
        </w:trPr>
        <w:tc>
          <w:tcPr>
            <w:tcW w:w="851" w:type="dxa"/>
          </w:tcPr>
          <w:p w:rsidR="005B0BCE" w:rsidRPr="00935F68" w:rsidRDefault="005B0BCE" w:rsidP="005B0BCE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11.00 </w:t>
            </w:r>
            <w:r w:rsidRPr="00935F68">
              <w:rPr>
                <w:bCs/>
                <w:szCs w:val="20"/>
              </w:rPr>
              <w:t>-</w:t>
            </w:r>
            <w:r>
              <w:rPr>
                <w:bCs/>
                <w:szCs w:val="20"/>
              </w:rPr>
              <w:t>11.45</w:t>
            </w:r>
          </w:p>
        </w:tc>
        <w:tc>
          <w:tcPr>
            <w:tcW w:w="3069" w:type="dxa"/>
          </w:tcPr>
          <w:p w:rsidR="005B0BCE" w:rsidRPr="009C4F1D" w:rsidRDefault="005B0BCE" w:rsidP="005B0BCE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 xml:space="preserve">General overview of process </w:t>
            </w:r>
            <w:r>
              <w:rPr>
                <w:bCs/>
              </w:rPr>
              <w:t>&amp;</w:t>
            </w:r>
            <w:r w:rsidRPr="009C4F1D">
              <w:rPr>
                <w:bCs/>
              </w:rPr>
              <w:t xml:space="preserve"> methodology </w:t>
            </w:r>
            <w:r>
              <w:rPr>
                <w:bCs/>
              </w:rPr>
              <w:t>BA</w:t>
            </w:r>
          </w:p>
        </w:tc>
        <w:tc>
          <w:tcPr>
            <w:tcW w:w="1563" w:type="dxa"/>
          </w:tcPr>
          <w:p w:rsidR="005B0BCE" w:rsidRPr="009C4F1D" w:rsidRDefault="005B0BCE" w:rsidP="005B0BCE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Presentation ppt</w:t>
            </w:r>
            <w:r>
              <w:rPr>
                <w:bCs/>
              </w:rPr>
              <w:t xml:space="preserve">; </w:t>
            </w:r>
            <w:r w:rsidRPr="009C4F1D">
              <w:rPr>
                <w:bCs/>
              </w:rPr>
              <w:t>Q</w:t>
            </w:r>
            <w:r>
              <w:rPr>
                <w:bCs/>
              </w:rPr>
              <w:t>/A</w:t>
            </w:r>
            <w:r w:rsidRPr="009C4F1D">
              <w:rPr>
                <w:bCs/>
              </w:rPr>
              <w:t xml:space="preserve"> round</w:t>
            </w:r>
          </w:p>
        </w:tc>
        <w:tc>
          <w:tcPr>
            <w:tcW w:w="1741" w:type="dxa"/>
          </w:tcPr>
          <w:p w:rsidR="005B0BCE" w:rsidRPr="009C4F1D" w:rsidRDefault="005B0BCE" w:rsidP="005B0BCE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BA trainer</w:t>
            </w:r>
          </w:p>
        </w:tc>
        <w:tc>
          <w:tcPr>
            <w:tcW w:w="2535" w:type="dxa"/>
          </w:tcPr>
          <w:p w:rsidR="005B0BCE" w:rsidRPr="002E5978" w:rsidRDefault="005B0BCE" w:rsidP="005B0BCE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 xml:space="preserve">General understanding of process &amp; methodology </w:t>
            </w:r>
            <w:r>
              <w:rPr>
                <w:bCs/>
                <w:sz w:val="18"/>
                <w:szCs w:val="18"/>
              </w:rPr>
              <w:t>BA</w:t>
            </w:r>
          </w:p>
        </w:tc>
      </w:tr>
      <w:tr w:rsidR="005B0BCE" w:rsidRPr="009C4F1D" w:rsidTr="00970556">
        <w:trPr>
          <w:jc w:val="center"/>
        </w:trPr>
        <w:tc>
          <w:tcPr>
            <w:tcW w:w="851" w:type="dxa"/>
          </w:tcPr>
          <w:p w:rsidR="005B0BCE" w:rsidRPr="00935F68" w:rsidRDefault="005B0BCE" w:rsidP="005B0BCE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11.45 -12.30</w:t>
            </w:r>
          </w:p>
        </w:tc>
        <w:tc>
          <w:tcPr>
            <w:tcW w:w="3069" w:type="dxa"/>
          </w:tcPr>
          <w:p w:rsidR="005B0BCE" w:rsidRPr="009C4F1D" w:rsidRDefault="005B0BCE" w:rsidP="005B0BCE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>
              <w:rPr>
                <w:bCs/>
              </w:rPr>
              <w:t>BA actors,</w:t>
            </w:r>
            <w:r w:rsidRPr="009C4F1D">
              <w:rPr>
                <w:bCs/>
              </w:rPr>
              <w:t xml:space="preserve"> t</w:t>
            </w:r>
            <w:r>
              <w:rPr>
                <w:bCs/>
              </w:rPr>
              <w:t xml:space="preserve">heir roles &amp; responsibilities </w:t>
            </w:r>
          </w:p>
        </w:tc>
        <w:tc>
          <w:tcPr>
            <w:tcW w:w="1563" w:type="dxa"/>
          </w:tcPr>
          <w:p w:rsidR="005B0BCE" w:rsidRPr="009C4F1D" w:rsidRDefault="005B0BCE" w:rsidP="005B0BCE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Presentation</w:t>
            </w:r>
          </w:p>
          <w:p w:rsidR="005B0BCE" w:rsidRPr="009C4F1D" w:rsidRDefault="005B0BCE" w:rsidP="005B0BCE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Q/A round</w:t>
            </w:r>
          </w:p>
        </w:tc>
        <w:tc>
          <w:tcPr>
            <w:tcW w:w="1741" w:type="dxa"/>
          </w:tcPr>
          <w:p w:rsidR="005B0BCE" w:rsidRPr="009C4F1D" w:rsidRDefault="005B0BCE" w:rsidP="005B0BCE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BA trainer</w:t>
            </w:r>
          </w:p>
        </w:tc>
        <w:tc>
          <w:tcPr>
            <w:tcW w:w="2535" w:type="dxa"/>
          </w:tcPr>
          <w:p w:rsidR="005B0BCE" w:rsidRPr="002E5978" w:rsidRDefault="005B0BCE" w:rsidP="005B0BCE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Common understanding of actors and their roles</w:t>
            </w:r>
          </w:p>
        </w:tc>
      </w:tr>
      <w:tr w:rsidR="00970556" w:rsidRPr="009C4F1D" w:rsidTr="00970556">
        <w:trPr>
          <w:jc w:val="center"/>
        </w:trPr>
        <w:tc>
          <w:tcPr>
            <w:tcW w:w="851" w:type="dxa"/>
          </w:tcPr>
          <w:p w:rsidR="00970556" w:rsidRPr="00935F68" w:rsidRDefault="00970556" w:rsidP="00935F68">
            <w:pPr>
              <w:pStyle w:val="BodyText"/>
              <w:contextualSpacing/>
              <w:rPr>
                <w:bCs/>
                <w:szCs w:val="20"/>
              </w:rPr>
            </w:pPr>
          </w:p>
        </w:tc>
        <w:tc>
          <w:tcPr>
            <w:tcW w:w="3069" w:type="dxa"/>
          </w:tcPr>
          <w:p w:rsidR="00970556" w:rsidRPr="009C4F1D" w:rsidRDefault="00C867D8" w:rsidP="00C867D8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Lunch break</w:t>
            </w:r>
          </w:p>
        </w:tc>
        <w:tc>
          <w:tcPr>
            <w:tcW w:w="1563" w:type="dxa"/>
          </w:tcPr>
          <w:p w:rsidR="00970556" w:rsidRPr="009C4F1D" w:rsidRDefault="00970556" w:rsidP="005C1B60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</w:tcPr>
          <w:p w:rsidR="00970556" w:rsidRDefault="00970556" w:rsidP="005C1B60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2535" w:type="dxa"/>
          </w:tcPr>
          <w:p w:rsidR="00970556" w:rsidRPr="002E5978" w:rsidRDefault="00970556" w:rsidP="00935F68">
            <w:pPr>
              <w:pStyle w:val="BodyText"/>
              <w:contextualSpacing/>
              <w:rPr>
                <w:bCs/>
                <w:sz w:val="18"/>
                <w:szCs w:val="18"/>
              </w:rPr>
            </w:pPr>
          </w:p>
        </w:tc>
      </w:tr>
      <w:tr w:rsidR="00F81D62" w:rsidRPr="009C4F1D" w:rsidTr="00970556">
        <w:trPr>
          <w:jc w:val="center"/>
        </w:trPr>
        <w:tc>
          <w:tcPr>
            <w:tcW w:w="851" w:type="dxa"/>
          </w:tcPr>
          <w:p w:rsidR="00F81D62" w:rsidRPr="00935F68" w:rsidRDefault="00F81D62" w:rsidP="00970556">
            <w:pPr>
              <w:pStyle w:val="BodyText"/>
              <w:contextualSpacing/>
              <w:rPr>
                <w:bCs/>
                <w:szCs w:val="20"/>
              </w:rPr>
            </w:pPr>
            <w:r w:rsidRPr="00935F68">
              <w:rPr>
                <w:bCs/>
                <w:szCs w:val="20"/>
              </w:rPr>
              <w:t>1</w:t>
            </w:r>
            <w:r w:rsidR="00970556">
              <w:rPr>
                <w:bCs/>
                <w:szCs w:val="20"/>
              </w:rPr>
              <w:t>4</w:t>
            </w:r>
            <w:r w:rsidRPr="00935F68">
              <w:rPr>
                <w:bCs/>
                <w:szCs w:val="20"/>
              </w:rPr>
              <w:t>.00</w:t>
            </w:r>
            <w:r>
              <w:rPr>
                <w:bCs/>
                <w:szCs w:val="20"/>
              </w:rPr>
              <w:t xml:space="preserve"> -</w:t>
            </w:r>
            <w:r w:rsidRPr="00935F68">
              <w:rPr>
                <w:bCs/>
                <w:szCs w:val="20"/>
              </w:rPr>
              <w:t>1</w:t>
            </w:r>
            <w:r w:rsidR="00970556">
              <w:rPr>
                <w:bCs/>
                <w:szCs w:val="20"/>
              </w:rPr>
              <w:t>5</w:t>
            </w:r>
            <w:r w:rsidRPr="00935F68">
              <w:rPr>
                <w:bCs/>
                <w:szCs w:val="20"/>
              </w:rPr>
              <w:t>.</w:t>
            </w:r>
            <w:r w:rsidR="00970556">
              <w:rPr>
                <w:bCs/>
                <w:szCs w:val="20"/>
              </w:rPr>
              <w:t>0</w:t>
            </w:r>
            <w:r w:rsidRPr="00935F68">
              <w:rPr>
                <w:bCs/>
                <w:szCs w:val="20"/>
              </w:rPr>
              <w:t>0</w:t>
            </w:r>
          </w:p>
        </w:tc>
        <w:tc>
          <w:tcPr>
            <w:tcW w:w="3069" w:type="dxa"/>
          </w:tcPr>
          <w:p w:rsidR="00F81D62" w:rsidRPr="009C4F1D" w:rsidRDefault="00F81D62" w:rsidP="00935F68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 xml:space="preserve">Overview of selected communities and </w:t>
            </w:r>
            <w:r>
              <w:rPr>
                <w:bCs/>
              </w:rPr>
              <w:t xml:space="preserve">schemes to be </w:t>
            </w:r>
            <w:r w:rsidRPr="009C4F1D">
              <w:rPr>
                <w:bCs/>
              </w:rPr>
              <w:t>assessed</w:t>
            </w:r>
          </w:p>
        </w:tc>
        <w:tc>
          <w:tcPr>
            <w:tcW w:w="1563" w:type="dxa"/>
          </w:tcPr>
          <w:p w:rsidR="00F81D62" w:rsidRPr="009C4F1D" w:rsidRDefault="00F81D62" w:rsidP="005C1B60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Presentation</w:t>
            </w:r>
          </w:p>
        </w:tc>
        <w:tc>
          <w:tcPr>
            <w:tcW w:w="1741" w:type="dxa"/>
          </w:tcPr>
          <w:p w:rsidR="00F81D62" w:rsidRPr="009C4F1D" w:rsidRDefault="005B0BCE" w:rsidP="005C1B60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National Facilitator</w:t>
            </w:r>
          </w:p>
        </w:tc>
        <w:tc>
          <w:tcPr>
            <w:tcW w:w="2535" w:type="dxa"/>
          </w:tcPr>
          <w:p w:rsidR="00F81D62" w:rsidRPr="002E5978" w:rsidRDefault="00F81D62" w:rsidP="00935F68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 xml:space="preserve">Defined communities and schemes and criteria for selection known   </w:t>
            </w:r>
          </w:p>
        </w:tc>
      </w:tr>
      <w:tr w:rsidR="00F81D62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F81D62" w:rsidRPr="00935F68" w:rsidRDefault="00F81D62" w:rsidP="0097055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970556">
              <w:rPr>
                <w:bCs/>
                <w:szCs w:val="20"/>
              </w:rPr>
              <w:t>5</w:t>
            </w:r>
            <w:r>
              <w:rPr>
                <w:bCs/>
                <w:szCs w:val="20"/>
              </w:rPr>
              <w:t>.00 - 1</w:t>
            </w:r>
            <w:r w:rsidR="00970556">
              <w:rPr>
                <w:bCs/>
                <w:szCs w:val="20"/>
              </w:rPr>
              <w:t>7</w:t>
            </w:r>
            <w:r>
              <w:rPr>
                <w:bCs/>
                <w:szCs w:val="20"/>
              </w:rPr>
              <w:t>.</w:t>
            </w:r>
            <w:r w:rsidR="00970556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F81D62" w:rsidRPr="00877463" w:rsidRDefault="00F81D62" w:rsidP="00E20E96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Definition of assessment framework &amp; key questions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81D62" w:rsidRPr="00877463" w:rsidRDefault="00F81D62" w:rsidP="00E20E9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Introduction</w:t>
            </w:r>
          </w:p>
          <w:p w:rsidR="00F81D62" w:rsidRPr="00877463" w:rsidRDefault="00F81D62" w:rsidP="00E20E9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Definition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F81D62" w:rsidRPr="00877463" w:rsidRDefault="005B0BCE" w:rsidP="00E20E9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Trainer, 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81D62" w:rsidRPr="002E5978" w:rsidRDefault="00F81D62" w:rsidP="005B0BCE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Preliminary assessment framework established (to be validated with COs)</w:t>
            </w:r>
          </w:p>
        </w:tc>
      </w:tr>
      <w:tr w:rsidR="00F81D62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F81D62" w:rsidRDefault="004605C1" w:rsidP="00E06BBA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  <w:r w:rsidR="00E06BBA">
              <w:rPr>
                <w:bCs/>
                <w:szCs w:val="20"/>
              </w:rPr>
              <w:t>00- ff.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F81D62" w:rsidRPr="009C4F1D" w:rsidRDefault="00F81D62" w:rsidP="002E5978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Evening: consolidation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81D62" w:rsidRPr="009C4F1D" w:rsidRDefault="00F81D62" w:rsidP="005C1B60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Write up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F81D62" w:rsidRPr="009C4F1D" w:rsidRDefault="00F81D62" w:rsidP="005C1B60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All as per assigned task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F81D62" w:rsidRPr="002E5978" w:rsidRDefault="00F81D62" w:rsidP="005C1B60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Workshop outcomes of the day consolidated</w:t>
            </w:r>
          </w:p>
        </w:tc>
      </w:tr>
      <w:tr w:rsidR="00F81D62" w:rsidRPr="009C4F1D" w:rsidTr="00DA1A48">
        <w:trPr>
          <w:jc w:val="center"/>
        </w:trPr>
        <w:tc>
          <w:tcPr>
            <w:tcW w:w="975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81D62" w:rsidRPr="002E5978" w:rsidRDefault="005B0BCE" w:rsidP="004605C1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>
              <w:rPr>
                <w:b/>
              </w:rPr>
              <w:t>Day 2</w:t>
            </w:r>
          </w:p>
        </w:tc>
      </w:tr>
      <w:tr w:rsidR="00970556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Pr="00935F68" w:rsidRDefault="00C867D8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08.30</w:t>
            </w:r>
            <w:r w:rsidR="00970556">
              <w:rPr>
                <w:bCs/>
                <w:szCs w:val="20"/>
              </w:rPr>
              <w:t>- 1</w:t>
            </w:r>
            <w:r>
              <w:rPr>
                <w:bCs/>
                <w:szCs w:val="20"/>
              </w:rPr>
              <w:t>0</w:t>
            </w:r>
            <w:r w:rsidR="00970556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0</w:t>
            </w:r>
            <w:r w:rsidR="00970556">
              <w:rPr>
                <w:bCs/>
                <w:szCs w:val="20"/>
              </w:rPr>
              <w:t>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Pr="00877463" w:rsidRDefault="00970556" w:rsidP="005914AC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  <w:szCs w:val="20"/>
              </w:rPr>
            </w:pPr>
            <w:r w:rsidRPr="00877463">
              <w:rPr>
                <w:bCs/>
                <w:szCs w:val="20"/>
              </w:rPr>
              <w:t>Im</w:t>
            </w:r>
            <w:r>
              <w:rPr>
                <w:bCs/>
                <w:szCs w:val="20"/>
              </w:rPr>
              <w:t>plementation modality and tools applied</w:t>
            </w:r>
          </w:p>
        </w:tc>
        <w:tc>
          <w:tcPr>
            <w:tcW w:w="1563" w:type="dxa"/>
          </w:tcPr>
          <w:p w:rsidR="00970556" w:rsidRPr="00877463" w:rsidRDefault="00970556" w:rsidP="005914AC">
            <w:pPr>
              <w:pStyle w:val="BodyText"/>
              <w:contextualSpacing/>
              <w:rPr>
                <w:bCs/>
                <w:szCs w:val="20"/>
              </w:rPr>
            </w:pPr>
            <w:r w:rsidRPr="00877463">
              <w:rPr>
                <w:bCs/>
                <w:szCs w:val="20"/>
              </w:rPr>
              <w:t>Presentation</w:t>
            </w:r>
          </w:p>
          <w:p w:rsidR="00970556" w:rsidRPr="00877463" w:rsidRDefault="00970556" w:rsidP="005914AC">
            <w:pPr>
              <w:pStyle w:val="BodyText"/>
              <w:contextualSpacing/>
              <w:rPr>
                <w:bCs/>
                <w:szCs w:val="20"/>
              </w:rPr>
            </w:pPr>
            <w:r w:rsidRPr="00877463">
              <w:rPr>
                <w:bCs/>
                <w:szCs w:val="20"/>
              </w:rPr>
              <w:t>Q/A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Pr="00877463" w:rsidRDefault="005B0BCE" w:rsidP="005914AC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National Facilitator and/or trainer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2E5978" w:rsidRDefault="00970556" w:rsidP="005914AC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Implementation modality further defined and adopted</w:t>
            </w:r>
          </w:p>
        </w:tc>
      </w:tr>
      <w:tr w:rsidR="00C867D8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C867D8" w:rsidRDefault="00C867D8" w:rsidP="00C867D8">
            <w:pPr>
              <w:pStyle w:val="BodyText"/>
              <w:contextualSpacing/>
              <w:rPr>
                <w:bCs/>
                <w:szCs w:val="20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C867D8" w:rsidRPr="009C4F1D" w:rsidRDefault="00C867D8" w:rsidP="00C867D8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Coffee break</w:t>
            </w:r>
          </w:p>
        </w:tc>
        <w:tc>
          <w:tcPr>
            <w:tcW w:w="1563" w:type="dxa"/>
          </w:tcPr>
          <w:p w:rsidR="00C867D8" w:rsidRDefault="00C867D8" w:rsidP="00D03EBD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867D8" w:rsidRDefault="00C867D8" w:rsidP="00D03EBD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867D8" w:rsidRPr="002E5978" w:rsidRDefault="00C867D8" w:rsidP="00D03EBD">
            <w:pPr>
              <w:pStyle w:val="BodyText"/>
              <w:contextualSpacing/>
              <w:rPr>
                <w:bCs/>
                <w:sz w:val="18"/>
                <w:szCs w:val="18"/>
              </w:rPr>
            </w:pPr>
          </w:p>
        </w:tc>
      </w:tr>
      <w:tr w:rsidR="00970556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Pr="00935F68" w:rsidRDefault="00970556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C867D8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.</w:t>
            </w:r>
            <w:r w:rsidR="00C867D8">
              <w:rPr>
                <w:bCs/>
                <w:szCs w:val="20"/>
              </w:rPr>
              <w:t>15</w:t>
            </w:r>
            <w:r>
              <w:rPr>
                <w:bCs/>
                <w:szCs w:val="20"/>
              </w:rPr>
              <w:t xml:space="preserve"> -  1</w:t>
            </w:r>
            <w:r w:rsidR="00C867D8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.</w:t>
            </w:r>
            <w:r w:rsidR="00C867D8">
              <w:rPr>
                <w:bCs/>
                <w:szCs w:val="20"/>
              </w:rPr>
              <w:t>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Pr="009C4F1D" w:rsidRDefault="00970556" w:rsidP="00D03EBD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>Gui</w:t>
            </w:r>
            <w:r>
              <w:rPr>
                <w:bCs/>
              </w:rPr>
              <w:t xml:space="preserve">delines for </w:t>
            </w:r>
            <w:r w:rsidR="005B0BCE">
              <w:rPr>
                <w:bCs/>
              </w:rPr>
              <w:t xml:space="preserve">HH </w:t>
            </w:r>
            <w:r>
              <w:rPr>
                <w:bCs/>
              </w:rPr>
              <w:t>interviews,  FGD, community meetings</w:t>
            </w:r>
          </w:p>
        </w:tc>
        <w:tc>
          <w:tcPr>
            <w:tcW w:w="1563" w:type="dxa"/>
          </w:tcPr>
          <w:p w:rsidR="00970556" w:rsidRPr="009C4F1D" w:rsidRDefault="00970556" w:rsidP="00D03EBD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Elaboration (draft)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Pr="009C4F1D" w:rsidRDefault="00970556" w:rsidP="00D03EBD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2E5978" w:rsidRDefault="00970556" w:rsidP="00D03EBD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 xml:space="preserve">Guidelines agreed </w:t>
            </w:r>
            <w:r>
              <w:rPr>
                <w:bCs/>
                <w:sz w:val="18"/>
                <w:szCs w:val="18"/>
              </w:rPr>
              <w:t xml:space="preserve">upon </w:t>
            </w:r>
          </w:p>
        </w:tc>
      </w:tr>
      <w:tr w:rsidR="00970556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Pr="00935F68" w:rsidRDefault="00C867D8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11</w:t>
            </w:r>
            <w:r w:rsidR="00970556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30</w:t>
            </w:r>
            <w:r w:rsidR="00970556">
              <w:rPr>
                <w:bCs/>
                <w:szCs w:val="20"/>
              </w:rPr>
              <w:t xml:space="preserve"> -</w:t>
            </w:r>
            <w:r>
              <w:rPr>
                <w:bCs/>
                <w:szCs w:val="20"/>
              </w:rPr>
              <w:t>12.30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 xml:space="preserve">Procedure </w:t>
            </w:r>
            <w:r>
              <w:rPr>
                <w:bCs/>
              </w:rPr>
              <w:t xml:space="preserve">and formats </w:t>
            </w:r>
            <w:r w:rsidRPr="009C4F1D">
              <w:rPr>
                <w:bCs/>
              </w:rPr>
              <w:t xml:space="preserve">for data collection </w:t>
            </w:r>
            <w:r w:rsidR="004605C1">
              <w:rPr>
                <w:bCs/>
              </w:rPr>
              <w:t>and analysis</w:t>
            </w:r>
          </w:p>
        </w:tc>
        <w:tc>
          <w:tcPr>
            <w:tcW w:w="1563" w:type="dxa"/>
          </w:tcPr>
          <w:p w:rsidR="00970556" w:rsidRPr="009C4F1D" w:rsidRDefault="00970556" w:rsidP="00965B55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Establishment of formats</w:t>
            </w:r>
            <w:r>
              <w:rPr>
                <w:bCs/>
              </w:rPr>
              <w:t xml:space="preserve"> and procedures 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2E5978" w:rsidRDefault="00970556" w:rsidP="007719AC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Procedure and formats for data collection established</w:t>
            </w:r>
          </w:p>
        </w:tc>
      </w:tr>
      <w:tr w:rsidR="00C867D8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C867D8" w:rsidRDefault="00C867D8" w:rsidP="007719AC">
            <w:pPr>
              <w:pStyle w:val="BodyText"/>
              <w:contextualSpacing/>
              <w:rPr>
                <w:bCs/>
                <w:szCs w:val="20"/>
              </w:rPr>
            </w:pP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C867D8" w:rsidRPr="009C4F1D" w:rsidRDefault="00C867D8" w:rsidP="00C867D8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Lunch break</w:t>
            </w:r>
          </w:p>
        </w:tc>
        <w:tc>
          <w:tcPr>
            <w:tcW w:w="1563" w:type="dxa"/>
          </w:tcPr>
          <w:p w:rsidR="00C867D8" w:rsidRDefault="00C867D8" w:rsidP="00C50DFC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867D8" w:rsidRPr="009C4F1D" w:rsidRDefault="00C867D8" w:rsidP="007719AC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C867D8" w:rsidRPr="002E5978" w:rsidRDefault="00C867D8" w:rsidP="007719AC">
            <w:pPr>
              <w:pStyle w:val="BodyText"/>
              <w:contextualSpacing/>
              <w:rPr>
                <w:bCs/>
                <w:sz w:val="18"/>
                <w:szCs w:val="18"/>
              </w:rPr>
            </w:pPr>
          </w:p>
        </w:tc>
      </w:tr>
      <w:tr w:rsidR="00970556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Pr="00935F68" w:rsidRDefault="00C867D8" w:rsidP="00705633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14.00-</w:t>
            </w:r>
            <w:r w:rsidR="00970556">
              <w:rPr>
                <w:bCs/>
                <w:szCs w:val="20"/>
              </w:rPr>
              <w:t>1</w:t>
            </w:r>
            <w:r w:rsidR="00705633">
              <w:rPr>
                <w:bCs/>
                <w:szCs w:val="20"/>
              </w:rPr>
              <w:t>6</w:t>
            </w:r>
            <w:r w:rsidR="00970556">
              <w:rPr>
                <w:bCs/>
                <w:szCs w:val="20"/>
              </w:rPr>
              <w:t>.</w:t>
            </w:r>
            <w:r w:rsidR="00705633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 xml:space="preserve">Preparation of training of </w:t>
            </w:r>
            <w:r>
              <w:rPr>
                <w:bCs/>
              </w:rPr>
              <w:t>citizen observers</w:t>
            </w:r>
          </w:p>
        </w:tc>
        <w:tc>
          <w:tcPr>
            <w:tcW w:w="1563" w:type="dxa"/>
            <w:vMerge w:val="restart"/>
          </w:tcPr>
          <w:p w:rsidR="00970556" w:rsidRPr="009C4F1D" w:rsidRDefault="00970556" w:rsidP="00C50DFC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 xml:space="preserve">Definition of </w:t>
            </w:r>
            <w:r w:rsidRPr="009C4F1D">
              <w:rPr>
                <w:bCs/>
              </w:rPr>
              <w:t xml:space="preserve">methodology &amp;  organization 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</w:rPr>
            </w:pPr>
            <w:r w:rsidRPr="009C4F1D">
              <w:rPr>
                <w:bCs/>
              </w:rPr>
              <w:t>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2E5978" w:rsidRDefault="00970556" w:rsidP="007719AC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Training of evaluators prepared</w:t>
            </w:r>
          </w:p>
        </w:tc>
      </w:tr>
      <w:tr w:rsidR="00970556" w:rsidRPr="009C4F1D" w:rsidTr="00970556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Pr="00935F68" w:rsidRDefault="00970556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C867D8">
              <w:rPr>
                <w:bCs/>
                <w:szCs w:val="20"/>
              </w:rPr>
              <w:t>6</w:t>
            </w:r>
            <w:r>
              <w:rPr>
                <w:bCs/>
                <w:szCs w:val="20"/>
              </w:rPr>
              <w:t>.00 - 1</w:t>
            </w:r>
            <w:r w:rsidR="00C867D8">
              <w:rPr>
                <w:bCs/>
                <w:szCs w:val="20"/>
              </w:rPr>
              <w:t>6</w:t>
            </w:r>
            <w:r>
              <w:rPr>
                <w:bCs/>
                <w:szCs w:val="20"/>
              </w:rPr>
              <w:t>.</w:t>
            </w:r>
            <w:r w:rsidR="00C867D8">
              <w:rPr>
                <w:bCs/>
                <w:szCs w:val="20"/>
              </w:rPr>
              <w:t>30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 w:rsidRPr="009C4F1D">
              <w:rPr>
                <w:bCs/>
              </w:rPr>
              <w:t>Initial prepa</w:t>
            </w:r>
            <w:r>
              <w:rPr>
                <w:bCs/>
              </w:rPr>
              <w:t>ration of field testing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970556" w:rsidRPr="009C4F1D" w:rsidRDefault="00970556" w:rsidP="00C50DFC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2E5978" w:rsidRDefault="00970556" w:rsidP="007719AC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2E5978">
              <w:rPr>
                <w:bCs/>
                <w:sz w:val="18"/>
                <w:szCs w:val="18"/>
              </w:rPr>
              <w:t>Field testing prepared</w:t>
            </w:r>
          </w:p>
        </w:tc>
      </w:tr>
      <w:tr w:rsidR="00970556" w:rsidRPr="009C4F1D" w:rsidTr="00970556">
        <w:trPr>
          <w:jc w:val="center"/>
        </w:trPr>
        <w:tc>
          <w:tcPr>
            <w:tcW w:w="851" w:type="dxa"/>
          </w:tcPr>
          <w:p w:rsidR="00970556" w:rsidRPr="00935F68" w:rsidRDefault="00970556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C867D8">
              <w:rPr>
                <w:bCs/>
                <w:szCs w:val="20"/>
              </w:rPr>
              <w:t>6</w:t>
            </w:r>
            <w:r>
              <w:rPr>
                <w:bCs/>
                <w:szCs w:val="20"/>
              </w:rPr>
              <w:t>.</w:t>
            </w:r>
            <w:r w:rsidR="00C867D8">
              <w:rPr>
                <w:bCs/>
                <w:szCs w:val="20"/>
              </w:rPr>
              <w:t>3</w:t>
            </w:r>
            <w:r>
              <w:rPr>
                <w:bCs/>
                <w:szCs w:val="20"/>
              </w:rPr>
              <w:t xml:space="preserve">0 - </w:t>
            </w:r>
            <w:r w:rsidR="00C867D8">
              <w:rPr>
                <w:bCs/>
                <w:szCs w:val="20"/>
              </w:rPr>
              <w:t>17</w:t>
            </w:r>
            <w:r>
              <w:rPr>
                <w:bCs/>
                <w:szCs w:val="20"/>
              </w:rPr>
              <w:t>.</w:t>
            </w:r>
            <w:r w:rsidR="00C867D8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0</w:t>
            </w:r>
          </w:p>
        </w:tc>
        <w:tc>
          <w:tcPr>
            <w:tcW w:w="3069" w:type="dxa"/>
          </w:tcPr>
          <w:p w:rsidR="00970556" w:rsidRPr="009C4F1D" w:rsidRDefault="00970556" w:rsidP="007719AC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>
              <w:rPr>
                <w:bCs/>
              </w:rPr>
              <w:t xml:space="preserve">Logistics &amp; </w:t>
            </w:r>
            <w:r w:rsidRPr="009C4F1D">
              <w:rPr>
                <w:bCs/>
              </w:rPr>
              <w:t>Administrative matters</w:t>
            </w:r>
          </w:p>
        </w:tc>
        <w:tc>
          <w:tcPr>
            <w:tcW w:w="1563" w:type="dxa"/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</w:tcPr>
          <w:p w:rsidR="00970556" w:rsidRPr="009C4F1D" w:rsidRDefault="005B0BCE" w:rsidP="007719AC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National Facilitator, Implementing Partner</w:t>
            </w:r>
          </w:p>
        </w:tc>
        <w:tc>
          <w:tcPr>
            <w:tcW w:w="2535" w:type="dxa"/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>Clarity on admin. issues</w:t>
            </w:r>
          </w:p>
        </w:tc>
      </w:tr>
      <w:tr w:rsidR="00970556" w:rsidRPr="009C4F1D" w:rsidTr="00DA1A4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970556" w:rsidRDefault="00C867D8" w:rsidP="00C867D8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17.00</w:t>
            </w:r>
            <w:r w:rsidR="00970556">
              <w:rPr>
                <w:bCs/>
                <w:szCs w:val="20"/>
              </w:rPr>
              <w:t>.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970556" w:rsidRDefault="00970556" w:rsidP="005B0BCE">
            <w:pPr>
              <w:pStyle w:val="BodyText"/>
              <w:numPr>
                <w:ilvl w:val="0"/>
                <w:numId w:val="14"/>
              </w:numPr>
              <w:tabs>
                <w:tab w:val="clear" w:pos="678"/>
              </w:tabs>
              <w:ind w:left="377"/>
              <w:contextualSpacing/>
              <w:rPr>
                <w:bCs/>
              </w:rPr>
            </w:pPr>
            <w:r>
              <w:rPr>
                <w:bCs/>
              </w:rPr>
              <w:t>Preparations of inputs &amp; materials for training COs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970556" w:rsidRPr="009C4F1D" w:rsidRDefault="00970556" w:rsidP="007719AC">
            <w:pPr>
              <w:pStyle w:val="BodyText"/>
              <w:contextualSpacing/>
              <w:rPr>
                <w:bCs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970556" w:rsidRDefault="00970556" w:rsidP="007719AC">
            <w:pPr>
              <w:pStyle w:val="BodyText"/>
              <w:contextualSpacing/>
              <w:rPr>
                <w:bCs/>
              </w:rPr>
            </w:pPr>
            <w:r>
              <w:rPr>
                <w:bCs/>
              </w:rPr>
              <w:t>All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70556" w:rsidRPr="009C4F1D" w:rsidRDefault="00970556" w:rsidP="00705633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Training inputs and material</w:t>
            </w:r>
            <w:r w:rsidR="00705633">
              <w:rPr>
                <w:bCs/>
                <w:sz w:val="18"/>
                <w:szCs w:val="18"/>
              </w:rPr>
              <w:t xml:space="preserve"> agreed upon and prepared</w:t>
            </w:r>
          </w:p>
        </w:tc>
      </w:tr>
      <w:tr w:rsidR="00C867D8" w:rsidRPr="009C4F1D" w:rsidTr="00DA1A48">
        <w:trPr>
          <w:jc w:val="center"/>
        </w:trPr>
        <w:tc>
          <w:tcPr>
            <w:tcW w:w="975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867D8" w:rsidRDefault="005B0BCE" w:rsidP="005B0BCE">
            <w:pPr>
              <w:pStyle w:val="BodyText"/>
              <w:contextualSpacing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3</w:t>
            </w:r>
            <w:r w:rsidR="00C867D8">
              <w:rPr>
                <w:b/>
                <w:bCs/>
                <w:sz w:val="18"/>
                <w:szCs w:val="18"/>
              </w:rPr>
              <w:t xml:space="preserve"> a.m.</w:t>
            </w:r>
            <w:r w:rsidR="00C867D8">
              <w:rPr>
                <w:bCs/>
                <w:sz w:val="18"/>
                <w:szCs w:val="18"/>
              </w:rPr>
              <w:t xml:space="preserve"> (if required): finish up preparations for CO training</w:t>
            </w:r>
          </w:p>
        </w:tc>
      </w:tr>
    </w:tbl>
    <w:p w:rsidR="00504A01" w:rsidRDefault="00504A01" w:rsidP="00671F79">
      <w:pPr>
        <w:rPr>
          <w:b/>
          <w:sz w:val="24"/>
          <w:u w:val="single"/>
        </w:rPr>
      </w:pPr>
      <w:bookmarkStart w:id="2" w:name="_Toc233865409"/>
    </w:p>
    <w:p w:rsidR="00A66FFC" w:rsidRPr="00671F79" w:rsidRDefault="00A66FFC" w:rsidP="00671F79">
      <w:pPr>
        <w:rPr>
          <w:b/>
          <w:sz w:val="24"/>
          <w:u w:val="single"/>
        </w:rPr>
      </w:pPr>
      <w:r w:rsidRPr="00671F79">
        <w:rPr>
          <w:b/>
          <w:sz w:val="24"/>
          <w:u w:val="single"/>
        </w:rPr>
        <w:lastRenderedPageBreak/>
        <w:t xml:space="preserve">Training of </w:t>
      </w:r>
      <w:r w:rsidR="005B0BCE">
        <w:rPr>
          <w:b/>
          <w:sz w:val="24"/>
          <w:u w:val="single"/>
        </w:rPr>
        <w:t>C</w:t>
      </w:r>
      <w:r w:rsidR="00C50DFC" w:rsidRPr="00671F79">
        <w:rPr>
          <w:b/>
          <w:sz w:val="24"/>
          <w:u w:val="single"/>
        </w:rPr>
        <w:t xml:space="preserve">itizen </w:t>
      </w:r>
      <w:r w:rsidR="005B0BCE">
        <w:rPr>
          <w:b/>
          <w:sz w:val="24"/>
          <w:u w:val="single"/>
        </w:rPr>
        <w:t>O</w:t>
      </w:r>
      <w:r w:rsidR="00C50DFC" w:rsidRPr="00671F79">
        <w:rPr>
          <w:b/>
          <w:sz w:val="24"/>
          <w:u w:val="single"/>
        </w:rPr>
        <w:t>bse</w:t>
      </w:r>
      <w:r w:rsidR="00685C6E" w:rsidRPr="00671F79">
        <w:rPr>
          <w:b/>
          <w:sz w:val="24"/>
          <w:u w:val="single"/>
        </w:rPr>
        <w:t>r</w:t>
      </w:r>
      <w:r w:rsidR="00C50DFC" w:rsidRPr="00671F79">
        <w:rPr>
          <w:b/>
          <w:sz w:val="24"/>
          <w:u w:val="single"/>
        </w:rPr>
        <w:t>vers</w:t>
      </w:r>
      <w:bookmarkEnd w:id="2"/>
    </w:p>
    <w:p w:rsidR="00A66FFC" w:rsidRPr="009C4F1D" w:rsidRDefault="00A66FFC" w:rsidP="00B16DC1">
      <w:pPr>
        <w:pStyle w:val="BodyText"/>
        <w:spacing w:before="60" w:after="60"/>
        <w:ind w:left="1843" w:hanging="1843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Expected Result:</w:t>
      </w:r>
      <w:r w:rsidR="00C50DFC">
        <w:rPr>
          <w:bCs/>
          <w:sz w:val="22"/>
          <w:szCs w:val="22"/>
        </w:rPr>
        <w:tab/>
        <w:t xml:space="preserve">The </w:t>
      </w:r>
      <w:r w:rsidR="00035FD0">
        <w:rPr>
          <w:bCs/>
          <w:sz w:val="22"/>
          <w:szCs w:val="22"/>
        </w:rPr>
        <w:t>C</w:t>
      </w:r>
      <w:r w:rsidR="00C50DFC">
        <w:rPr>
          <w:bCs/>
          <w:sz w:val="22"/>
          <w:szCs w:val="22"/>
        </w:rPr>
        <w:t xml:space="preserve">itizen </w:t>
      </w:r>
      <w:r w:rsidR="00035FD0">
        <w:rPr>
          <w:bCs/>
          <w:sz w:val="22"/>
          <w:szCs w:val="22"/>
        </w:rPr>
        <w:t>O</w:t>
      </w:r>
      <w:r w:rsidR="00C50DFC">
        <w:rPr>
          <w:bCs/>
          <w:sz w:val="22"/>
          <w:szCs w:val="22"/>
        </w:rPr>
        <w:t xml:space="preserve">bservers (COs) </w:t>
      </w:r>
      <w:r w:rsidRPr="009C4F1D">
        <w:rPr>
          <w:bCs/>
          <w:sz w:val="22"/>
          <w:szCs w:val="22"/>
        </w:rPr>
        <w:t xml:space="preserve">are familiar with the objectives and the </w:t>
      </w:r>
      <w:r w:rsidR="005B0BCE">
        <w:rPr>
          <w:bCs/>
          <w:sz w:val="22"/>
          <w:szCs w:val="22"/>
        </w:rPr>
        <w:t xml:space="preserve">BA </w:t>
      </w:r>
      <w:r w:rsidRPr="009C4F1D">
        <w:rPr>
          <w:bCs/>
          <w:sz w:val="22"/>
          <w:szCs w:val="22"/>
        </w:rPr>
        <w:t>process and have acquired the capacity to implement the methodology and tools according to the established plan</w:t>
      </w:r>
    </w:p>
    <w:p w:rsidR="00A66FFC" w:rsidRPr="009C4F1D" w:rsidRDefault="00A66FFC" w:rsidP="00B16DC1">
      <w:pPr>
        <w:pStyle w:val="BodyText"/>
        <w:spacing w:before="60" w:after="60"/>
        <w:ind w:left="1843" w:hanging="1843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Duration:</w:t>
      </w:r>
      <w:r w:rsidRPr="009C4F1D">
        <w:rPr>
          <w:bCs/>
          <w:sz w:val="22"/>
          <w:szCs w:val="22"/>
        </w:rPr>
        <w:tab/>
      </w:r>
      <w:r w:rsidR="009E7A7E">
        <w:rPr>
          <w:bCs/>
          <w:sz w:val="22"/>
          <w:szCs w:val="22"/>
        </w:rPr>
        <w:t>5</w:t>
      </w:r>
      <w:r w:rsidRPr="009C4F1D">
        <w:rPr>
          <w:bCs/>
          <w:sz w:val="22"/>
          <w:szCs w:val="22"/>
        </w:rPr>
        <w:t xml:space="preserve"> days</w:t>
      </w:r>
    </w:p>
    <w:p w:rsidR="00A66FFC" w:rsidRDefault="00A66FFC" w:rsidP="00B16DC1">
      <w:pPr>
        <w:pStyle w:val="BodyText"/>
        <w:spacing w:before="60" w:after="60"/>
        <w:ind w:left="1843" w:hanging="1843"/>
        <w:rPr>
          <w:bCs/>
          <w:sz w:val="22"/>
          <w:szCs w:val="22"/>
        </w:rPr>
      </w:pPr>
      <w:r w:rsidRPr="009C4F1D">
        <w:rPr>
          <w:b/>
          <w:bCs/>
          <w:sz w:val="22"/>
          <w:szCs w:val="22"/>
        </w:rPr>
        <w:t>Part</w:t>
      </w:r>
      <w:r w:rsidR="00B16DC1">
        <w:rPr>
          <w:b/>
          <w:bCs/>
          <w:sz w:val="22"/>
          <w:szCs w:val="22"/>
        </w:rPr>
        <w:t>i</w:t>
      </w:r>
      <w:r w:rsidR="006F1D17">
        <w:rPr>
          <w:b/>
          <w:bCs/>
          <w:sz w:val="22"/>
          <w:szCs w:val="22"/>
        </w:rPr>
        <w:t>c</w:t>
      </w:r>
      <w:r w:rsidRPr="009C4F1D">
        <w:rPr>
          <w:b/>
          <w:bCs/>
          <w:sz w:val="22"/>
          <w:szCs w:val="22"/>
        </w:rPr>
        <w:t>ipants:</w:t>
      </w:r>
      <w:r w:rsidRPr="009C4F1D">
        <w:rPr>
          <w:bCs/>
          <w:sz w:val="22"/>
          <w:szCs w:val="22"/>
        </w:rPr>
        <w:tab/>
      </w:r>
      <w:r w:rsidR="00C50DFC">
        <w:rPr>
          <w:bCs/>
          <w:sz w:val="22"/>
          <w:szCs w:val="22"/>
        </w:rPr>
        <w:t>1</w:t>
      </w:r>
      <w:r w:rsidR="00B16DC1">
        <w:rPr>
          <w:bCs/>
          <w:sz w:val="22"/>
          <w:szCs w:val="22"/>
        </w:rPr>
        <w:t>4</w:t>
      </w:r>
      <w:r w:rsidR="00C50DFC">
        <w:rPr>
          <w:bCs/>
          <w:sz w:val="22"/>
          <w:szCs w:val="22"/>
        </w:rPr>
        <w:t xml:space="preserve"> COs</w:t>
      </w:r>
      <w:r w:rsidR="006F1D17">
        <w:rPr>
          <w:bCs/>
          <w:sz w:val="22"/>
          <w:szCs w:val="22"/>
        </w:rPr>
        <w:t xml:space="preserve">, </w:t>
      </w:r>
      <w:r w:rsidR="00C50DFC">
        <w:rPr>
          <w:bCs/>
          <w:sz w:val="22"/>
          <w:szCs w:val="22"/>
        </w:rPr>
        <w:t>2</w:t>
      </w:r>
      <w:r w:rsidR="00C50DFC" w:rsidRPr="009C4F1D">
        <w:rPr>
          <w:bCs/>
          <w:sz w:val="22"/>
          <w:szCs w:val="22"/>
        </w:rPr>
        <w:t xml:space="preserve"> </w:t>
      </w:r>
      <w:r w:rsidR="005B0BCE">
        <w:rPr>
          <w:bCs/>
          <w:sz w:val="22"/>
          <w:szCs w:val="22"/>
        </w:rPr>
        <w:t xml:space="preserve">National </w:t>
      </w:r>
      <w:r w:rsidR="00C50DFC" w:rsidRPr="009C4F1D">
        <w:rPr>
          <w:bCs/>
          <w:sz w:val="22"/>
          <w:szCs w:val="22"/>
        </w:rPr>
        <w:t>Facilitators</w:t>
      </w:r>
      <w:r w:rsidR="006F1D17">
        <w:rPr>
          <w:bCs/>
          <w:sz w:val="22"/>
          <w:szCs w:val="22"/>
        </w:rPr>
        <w:t xml:space="preserve">, </w:t>
      </w:r>
      <w:r w:rsidR="00C50DFC" w:rsidRPr="000A30AE">
        <w:rPr>
          <w:bCs/>
          <w:sz w:val="22"/>
          <w:szCs w:val="22"/>
        </w:rPr>
        <w:t>3</w:t>
      </w:r>
      <w:r w:rsidR="005B0BCE">
        <w:rPr>
          <w:bCs/>
          <w:sz w:val="22"/>
          <w:szCs w:val="22"/>
        </w:rPr>
        <w:t>-4</w:t>
      </w:r>
      <w:r w:rsidR="00C50DFC" w:rsidRPr="000A30AE">
        <w:rPr>
          <w:bCs/>
          <w:sz w:val="22"/>
          <w:szCs w:val="22"/>
        </w:rPr>
        <w:t xml:space="preserve"> </w:t>
      </w:r>
      <w:r w:rsidR="00B16DC1">
        <w:rPr>
          <w:bCs/>
          <w:sz w:val="22"/>
          <w:szCs w:val="22"/>
        </w:rPr>
        <w:t xml:space="preserve">project </w:t>
      </w:r>
      <w:r w:rsidR="00C50DFC" w:rsidRPr="000A30AE">
        <w:rPr>
          <w:bCs/>
          <w:sz w:val="22"/>
          <w:szCs w:val="22"/>
        </w:rPr>
        <w:t>staff</w:t>
      </w:r>
      <w:r w:rsidR="00B16DC1">
        <w:rPr>
          <w:bCs/>
          <w:sz w:val="22"/>
          <w:szCs w:val="22"/>
        </w:rPr>
        <w:t>,</w:t>
      </w:r>
      <w:r w:rsidR="006F1D17">
        <w:rPr>
          <w:bCs/>
          <w:sz w:val="22"/>
          <w:szCs w:val="22"/>
        </w:rPr>
        <w:t xml:space="preserve"> </w:t>
      </w:r>
      <w:r w:rsidR="005B0BCE">
        <w:rPr>
          <w:bCs/>
          <w:sz w:val="22"/>
          <w:szCs w:val="22"/>
        </w:rPr>
        <w:t>1-2</w:t>
      </w:r>
      <w:r w:rsidR="00C50DFC">
        <w:rPr>
          <w:bCs/>
          <w:sz w:val="22"/>
          <w:szCs w:val="22"/>
        </w:rPr>
        <w:t xml:space="preserve"> </w:t>
      </w:r>
      <w:r w:rsidR="005B0BCE">
        <w:rPr>
          <w:bCs/>
          <w:sz w:val="22"/>
          <w:szCs w:val="22"/>
        </w:rPr>
        <w:t>Trainers</w:t>
      </w:r>
      <w:r w:rsidR="00504A01">
        <w:rPr>
          <w:bCs/>
          <w:sz w:val="22"/>
          <w:szCs w:val="22"/>
        </w:rPr>
        <w:t>/</w:t>
      </w:r>
      <w:r w:rsidR="005B0BCE">
        <w:rPr>
          <w:bCs/>
          <w:sz w:val="22"/>
          <w:szCs w:val="22"/>
        </w:rPr>
        <w:t>Backstoppers</w:t>
      </w:r>
      <w:r w:rsidR="00B16DC1">
        <w:rPr>
          <w:bCs/>
          <w:sz w:val="22"/>
          <w:szCs w:val="22"/>
        </w:rPr>
        <w:t xml:space="preserve">. </w:t>
      </w:r>
      <w:r w:rsidRPr="009C4F1D">
        <w:rPr>
          <w:bCs/>
          <w:sz w:val="22"/>
          <w:szCs w:val="22"/>
        </w:rPr>
        <w:t xml:space="preserve">Total: </w:t>
      </w:r>
      <w:r w:rsidR="005B0BCE">
        <w:rPr>
          <w:bCs/>
          <w:sz w:val="22"/>
          <w:szCs w:val="22"/>
        </w:rPr>
        <w:t>20-22</w:t>
      </w:r>
      <w:r w:rsidRPr="009C4F1D">
        <w:rPr>
          <w:bCs/>
          <w:sz w:val="22"/>
          <w:szCs w:val="22"/>
        </w:rPr>
        <w:t xml:space="preserve"> persons</w:t>
      </w:r>
    </w:p>
    <w:p w:rsidR="00B16DC1" w:rsidRPr="00B16DC1" w:rsidRDefault="00B16DC1" w:rsidP="00B16DC1">
      <w:pPr>
        <w:pStyle w:val="BodyText"/>
        <w:spacing w:before="60" w:after="60"/>
        <w:ind w:left="1843" w:hanging="1843"/>
        <w:rPr>
          <w:b/>
          <w:bCs/>
          <w:sz w:val="22"/>
          <w:szCs w:val="22"/>
        </w:rPr>
      </w:pPr>
      <w:r w:rsidRPr="00B16DC1">
        <w:rPr>
          <w:b/>
          <w:bCs/>
          <w:sz w:val="22"/>
          <w:szCs w:val="22"/>
        </w:rPr>
        <w:t>Date/Venue:</w:t>
      </w:r>
      <w:r w:rsidRPr="00B16DC1">
        <w:rPr>
          <w:b/>
          <w:bCs/>
          <w:sz w:val="22"/>
          <w:szCs w:val="22"/>
        </w:rPr>
        <w:tab/>
      </w:r>
      <w:r w:rsidR="005B0BCE">
        <w:rPr>
          <w:b/>
          <w:bCs/>
          <w:sz w:val="22"/>
          <w:szCs w:val="22"/>
        </w:rPr>
        <w:t>[TBD]</w:t>
      </w:r>
    </w:p>
    <w:p w:rsidR="00A66FFC" w:rsidRDefault="00A66FFC" w:rsidP="00A66FFC">
      <w:pPr>
        <w:pStyle w:val="BodyText"/>
        <w:spacing w:before="60" w:after="60"/>
        <w:rPr>
          <w:b/>
          <w:bCs/>
        </w:rPr>
      </w:pPr>
      <w:r w:rsidRPr="009C4F1D">
        <w:rPr>
          <w:b/>
          <w:bCs/>
        </w:rPr>
        <w:t>Programme: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24"/>
        <w:gridCol w:w="1608"/>
        <w:gridCol w:w="1653"/>
        <w:gridCol w:w="2693"/>
      </w:tblGrid>
      <w:tr w:rsidR="00685C6E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19AEFF" w:themeFill="accent1" w:themeFillTint="99"/>
          </w:tcPr>
          <w:p w:rsidR="00685C6E" w:rsidRPr="009C4F1D" w:rsidRDefault="00685C6E" w:rsidP="007719AC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19AEFF" w:themeFill="accent1" w:themeFillTint="99"/>
          </w:tcPr>
          <w:p w:rsidR="00685C6E" w:rsidRPr="009C4F1D" w:rsidRDefault="00685C6E" w:rsidP="007719AC">
            <w:pPr>
              <w:pStyle w:val="BodyText"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Activity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19AEFF" w:themeFill="accent1" w:themeFillTint="99"/>
          </w:tcPr>
          <w:p w:rsidR="00685C6E" w:rsidRPr="009C4F1D" w:rsidRDefault="00685C6E" w:rsidP="007719AC">
            <w:pPr>
              <w:pStyle w:val="BodyText"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Methodology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19AEFF" w:themeFill="accent1" w:themeFillTint="99"/>
          </w:tcPr>
          <w:p w:rsidR="00685C6E" w:rsidRPr="009C4F1D" w:rsidRDefault="00685C6E" w:rsidP="007719AC">
            <w:pPr>
              <w:pStyle w:val="BodyText"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Responsible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19AEFF" w:themeFill="accent1" w:themeFillTint="99"/>
          </w:tcPr>
          <w:p w:rsidR="00685C6E" w:rsidRPr="009C4F1D" w:rsidRDefault="00685C6E" w:rsidP="007719AC">
            <w:pPr>
              <w:pStyle w:val="BodyText"/>
              <w:jc w:val="center"/>
              <w:rPr>
                <w:b/>
                <w:bCs/>
              </w:rPr>
            </w:pPr>
            <w:r w:rsidRPr="009C4F1D">
              <w:rPr>
                <w:b/>
                <w:bCs/>
              </w:rPr>
              <w:t>Output/product</w:t>
            </w:r>
          </w:p>
        </w:tc>
      </w:tr>
      <w:tr w:rsidR="00685C6E" w:rsidRPr="009C4F1D" w:rsidTr="009E7A7E">
        <w:trPr>
          <w:cantSplit/>
          <w:jc w:val="center"/>
        </w:trPr>
        <w:tc>
          <w:tcPr>
            <w:tcW w:w="9829" w:type="dxa"/>
            <w:gridSpan w:val="5"/>
            <w:shd w:val="clear" w:color="auto" w:fill="BFBFBF" w:themeFill="background1" w:themeFillShade="BF"/>
          </w:tcPr>
          <w:p w:rsidR="00685C6E" w:rsidRPr="00B16DC1" w:rsidRDefault="005B0BCE" w:rsidP="00B16DC1">
            <w:pPr>
              <w:pStyle w:val="BodyText"/>
              <w:rPr>
                <w:b/>
              </w:rPr>
            </w:pPr>
            <w:r>
              <w:rPr>
                <w:b/>
              </w:rPr>
              <w:t>Day 1</w:t>
            </w:r>
          </w:p>
        </w:tc>
      </w:tr>
      <w:tr w:rsidR="00685C6E" w:rsidRPr="009C4F1D" w:rsidTr="00B366E4">
        <w:trPr>
          <w:jc w:val="center"/>
        </w:trPr>
        <w:tc>
          <w:tcPr>
            <w:tcW w:w="851" w:type="dxa"/>
          </w:tcPr>
          <w:p w:rsidR="00685C6E" w:rsidRPr="00935F68" w:rsidRDefault="00685C6E" w:rsidP="00F974AD">
            <w:pPr>
              <w:pStyle w:val="BodyText"/>
              <w:contextualSpacing/>
              <w:rPr>
                <w:bCs/>
                <w:szCs w:val="20"/>
              </w:rPr>
            </w:pPr>
            <w:r w:rsidRPr="00935F68">
              <w:rPr>
                <w:bCs/>
                <w:szCs w:val="20"/>
              </w:rPr>
              <w:t>8.</w:t>
            </w:r>
            <w:r w:rsidR="0015241F">
              <w:rPr>
                <w:bCs/>
                <w:szCs w:val="20"/>
              </w:rPr>
              <w:t>30</w:t>
            </w:r>
            <w:r>
              <w:rPr>
                <w:bCs/>
                <w:szCs w:val="20"/>
              </w:rPr>
              <w:t xml:space="preserve"> </w:t>
            </w:r>
            <w:r w:rsidRPr="00935F68">
              <w:rPr>
                <w:bCs/>
                <w:szCs w:val="20"/>
              </w:rPr>
              <w:t>-</w:t>
            </w:r>
            <w:r w:rsidR="00F974AD">
              <w:rPr>
                <w:bCs/>
                <w:szCs w:val="20"/>
              </w:rPr>
              <w:t>9.00</w:t>
            </w:r>
          </w:p>
        </w:tc>
        <w:tc>
          <w:tcPr>
            <w:tcW w:w="3024" w:type="dxa"/>
          </w:tcPr>
          <w:p w:rsidR="00685C6E" w:rsidRPr="00CB24A2" w:rsidRDefault="00685C6E" w:rsidP="00685C6E">
            <w:pPr>
              <w:pStyle w:val="BodyText"/>
              <w:numPr>
                <w:ilvl w:val="0"/>
                <w:numId w:val="16"/>
              </w:numPr>
              <w:ind w:left="377"/>
              <w:rPr>
                <w:bCs/>
              </w:rPr>
            </w:pPr>
            <w:r w:rsidRPr="00CB24A2">
              <w:rPr>
                <w:bCs/>
              </w:rPr>
              <w:t>Welcome &amp; presentation of participants</w:t>
            </w:r>
          </w:p>
        </w:tc>
        <w:tc>
          <w:tcPr>
            <w:tcW w:w="1608" w:type="dxa"/>
          </w:tcPr>
          <w:p w:rsidR="00685C6E" w:rsidRPr="00CB24A2" w:rsidRDefault="00685C6E" w:rsidP="007719AC">
            <w:pPr>
              <w:pStyle w:val="BodyText"/>
              <w:rPr>
                <w:bCs/>
              </w:rPr>
            </w:pPr>
          </w:p>
        </w:tc>
        <w:tc>
          <w:tcPr>
            <w:tcW w:w="1653" w:type="dxa"/>
          </w:tcPr>
          <w:p w:rsidR="00685C6E" w:rsidRPr="00CB24A2" w:rsidRDefault="008E3DF6" w:rsidP="00B16DC1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</w:t>
            </w:r>
          </w:p>
        </w:tc>
        <w:tc>
          <w:tcPr>
            <w:tcW w:w="2693" w:type="dxa"/>
          </w:tcPr>
          <w:p w:rsidR="00685C6E" w:rsidRPr="009C4F1D" w:rsidRDefault="00685C6E" w:rsidP="007719AC">
            <w:pPr>
              <w:pStyle w:val="BodyText"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>Know each other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</w:tcPr>
          <w:p w:rsidR="008E3DF6" w:rsidRPr="00935F68" w:rsidRDefault="008E3DF6" w:rsidP="008E3DF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9</w:t>
            </w:r>
            <w:r w:rsidRPr="00935F68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 xml:space="preserve">00 </w:t>
            </w:r>
            <w:r w:rsidRPr="00935F68">
              <w:rPr>
                <w:bCs/>
                <w:szCs w:val="20"/>
              </w:rPr>
              <w:t>-</w:t>
            </w:r>
            <w:r>
              <w:rPr>
                <w:bCs/>
                <w:szCs w:val="20"/>
              </w:rPr>
              <w:t>9.30</w:t>
            </w:r>
          </w:p>
        </w:tc>
        <w:tc>
          <w:tcPr>
            <w:tcW w:w="3024" w:type="dxa"/>
          </w:tcPr>
          <w:p w:rsidR="008E3DF6" w:rsidRPr="00CB24A2" w:rsidRDefault="008E3DF6" w:rsidP="008E3DF6">
            <w:pPr>
              <w:pStyle w:val="BodyText"/>
              <w:numPr>
                <w:ilvl w:val="0"/>
                <w:numId w:val="16"/>
              </w:numPr>
              <w:ind w:left="377"/>
              <w:rPr>
                <w:bCs/>
              </w:rPr>
            </w:pPr>
            <w:r>
              <w:rPr>
                <w:bCs/>
              </w:rPr>
              <w:t>O</w:t>
            </w:r>
            <w:r w:rsidRPr="00CB24A2">
              <w:rPr>
                <w:bCs/>
              </w:rPr>
              <w:t xml:space="preserve">bjectives of workshop and Overview of </w:t>
            </w:r>
            <w:r>
              <w:rPr>
                <w:bCs/>
              </w:rPr>
              <w:t>project context</w:t>
            </w:r>
            <w:r w:rsidRPr="00CB24A2">
              <w:rPr>
                <w:bCs/>
              </w:rPr>
              <w:t xml:space="preserve"> </w:t>
            </w:r>
          </w:p>
        </w:tc>
        <w:tc>
          <w:tcPr>
            <w:tcW w:w="1608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Presentation ppt, followed by brief Q&amp;A</w:t>
            </w:r>
          </w:p>
        </w:tc>
        <w:tc>
          <w:tcPr>
            <w:tcW w:w="1653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</w:t>
            </w:r>
          </w:p>
        </w:tc>
        <w:tc>
          <w:tcPr>
            <w:tcW w:w="2693" w:type="dxa"/>
          </w:tcPr>
          <w:p w:rsidR="008E3DF6" w:rsidRPr="009C4F1D" w:rsidRDefault="008E3DF6" w:rsidP="00504A01">
            <w:pPr>
              <w:pStyle w:val="BodyText"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>Common understanding of outcome of WS</w:t>
            </w:r>
            <w:r>
              <w:rPr>
                <w:bCs/>
                <w:sz w:val="18"/>
                <w:szCs w:val="18"/>
              </w:rPr>
              <w:t xml:space="preserve"> and COs become familiar with </w:t>
            </w:r>
            <w:r w:rsidR="00504A01">
              <w:rPr>
                <w:bCs/>
                <w:sz w:val="18"/>
                <w:szCs w:val="18"/>
              </w:rPr>
              <w:t>project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</w:tcPr>
          <w:p w:rsidR="008E3DF6" w:rsidRPr="00935F68" w:rsidRDefault="008E3DF6" w:rsidP="008E3DF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9.30 -10.15</w:t>
            </w:r>
          </w:p>
        </w:tc>
        <w:tc>
          <w:tcPr>
            <w:tcW w:w="3024" w:type="dxa"/>
          </w:tcPr>
          <w:p w:rsidR="008E3DF6" w:rsidRPr="00CB24A2" w:rsidRDefault="008E3DF6" w:rsidP="008E3DF6">
            <w:pPr>
              <w:pStyle w:val="BodyText"/>
              <w:numPr>
                <w:ilvl w:val="0"/>
                <w:numId w:val="16"/>
              </w:numPr>
              <w:ind w:left="377"/>
              <w:rPr>
                <w:bCs/>
              </w:rPr>
            </w:pPr>
            <w:r>
              <w:rPr>
                <w:bCs/>
              </w:rPr>
              <w:t xml:space="preserve">Background, </w:t>
            </w:r>
            <w:r w:rsidRPr="00CB24A2">
              <w:rPr>
                <w:bCs/>
              </w:rPr>
              <w:t>overview of BA process</w:t>
            </w:r>
            <w:r>
              <w:rPr>
                <w:bCs/>
              </w:rPr>
              <w:t xml:space="preserve"> and assessment objectives</w:t>
            </w:r>
          </w:p>
        </w:tc>
        <w:tc>
          <w:tcPr>
            <w:tcW w:w="1608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 xml:space="preserve">Presentation 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Q/A</w:t>
            </w:r>
          </w:p>
        </w:tc>
        <w:tc>
          <w:tcPr>
            <w:tcW w:w="1653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</w:tcPr>
          <w:p w:rsidR="008E3DF6" w:rsidRPr="00CB24A2" w:rsidRDefault="008E3DF6" w:rsidP="00504A01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COS become aware of BA tools, approaches,</w:t>
            </w:r>
            <w:r w:rsidR="00504A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and objectives for </w:t>
            </w:r>
            <w:r w:rsidR="00504A01">
              <w:rPr>
                <w:bCs/>
                <w:sz w:val="18"/>
                <w:szCs w:val="18"/>
              </w:rPr>
              <w:t xml:space="preserve">the </w:t>
            </w:r>
            <w:r>
              <w:rPr>
                <w:bCs/>
                <w:sz w:val="18"/>
                <w:szCs w:val="18"/>
              </w:rPr>
              <w:t xml:space="preserve">BA </w:t>
            </w:r>
          </w:p>
        </w:tc>
      </w:tr>
      <w:tr w:rsidR="00E41153" w:rsidRPr="009C4F1D" w:rsidTr="007319F2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:rsidR="00E41153" w:rsidRDefault="00E41153" w:rsidP="00B16DC1">
            <w:pPr>
              <w:pStyle w:val="BodyText"/>
              <w:contextualSpacing/>
              <w:rPr>
                <w:bCs/>
                <w:szCs w:val="20"/>
              </w:rPr>
            </w:pPr>
          </w:p>
        </w:tc>
        <w:tc>
          <w:tcPr>
            <w:tcW w:w="8978" w:type="dxa"/>
            <w:gridSpan w:val="4"/>
            <w:shd w:val="clear" w:color="auto" w:fill="D9D9D9" w:themeFill="background1" w:themeFillShade="D9"/>
            <w:vAlign w:val="center"/>
          </w:tcPr>
          <w:p w:rsidR="00E41153" w:rsidRPr="00CB24A2" w:rsidRDefault="00E41153" w:rsidP="007719AC">
            <w:pPr>
              <w:pStyle w:val="BodyText"/>
              <w:rPr>
                <w:bCs/>
                <w:sz w:val="18"/>
                <w:szCs w:val="18"/>
              </w:rPr>
            </w:pPr>
            <w:r w:rsidRPr="00CB24A2">
              <w:rPr>
                <w:bCs/>
              </w:rPr>
              <w:t>Coffee</w:t>
            </w:r>
            <w:r w:rsidR="00B16DC1" w:rsidRPr="00CB24A2">
              <w:rPr>
                <w:bCs/>
              </w:rPr>
              <w:t xml:space="preserve"> break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</w:tcPr>
          <w:p w:rsidR="008E3DF6" w:rsidRPr="00935F68" w:rsidRDefault="008E3DF6" w:rsidP="008E3DF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10.45 -11.30</w:t>
            </w:r>
          </w:p>
        </w:tc>
        <w:tc>
          <w:tcPr>
            <w:tcW w:w="3024" w:type="dxa"/>
          </w:tcPr>
          <w:p w:rsidR="008E3DF6" w:rsidRPr="00CB24A2" w:rsidRDefault="008E3DF6" w:rsidP="008E3DF6">
            <w:pPr>
              <w:pStyle w:val="BodyText"/>
              <w:numPr>
                <w:ilvl w:val="0"/>
                <w:numId w:val="16"/>
              </w:numPr>
              <w:ind w:left="377"/>
              <w:rPr>
                <w:bCs/>
              </w:rPr>
            </w:pPr>
            <w:r w:rsidRPr="00CB24A2">
              <w:rPr>
                <w:bCs/>
              </w:rPr>
              <w:t>Explanation of implementation modality of BA</w:t>
            </w:r>
          </w:p>
        </w:tc>
        <w:tc>
          <w:tcPr>
            <w:tcW w:w="1608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Presentation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 xml:space="preserve">Q/A 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1653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</w:tcPr>
          <w:p w:rsidR="008E3DF6" w:rsidRPr="009C4F1D" w:rsidRDefault="008E3DF6" w:rsidP="00504A01">
            <w:pPr>
              <w:pStyle w:val="BodyText"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 xml:space="preserve">Appropriation of implementation method by </w:t>
            </w:r>
            <w:r>
              <w:rPr>
                <w:bCs/>
                <w:sz w:val="18"/>
                <w:szCs w:val="18"/>
              </w:rPr>
              <w:t>COs</w:t>
            </w:r>
            <w:r w:rsidRPr="009C4F1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</w:tcPr>
          <w:p w:rsidR="008E3DF6" w:rsidRDefault="008E3DF6" w:rsidP="008E3DF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11.30 - </w:t>
            </w:r>
          </w:p>
          <w:p w:rsidR="008E3DF6" w:rsidRPr="00935F68" w:rsidRDefault="008E3DF6" w:rsidP="008E3DF6">
            <w:pPr>
              <w:pStyle w:val="BodyText"/>
              <w:contextualSpacing/>
              <w:rPr>
                <w:bCs/>
                <w:szCs w:val="20"/>
              </w:rPr>
            </w:pPr>
            <w:r>
              <w:rPr>
                <w:bCs/>
                <w:szCs w:val="20"/>
              </w:rPr>
              <w:t>12.30</w:t>
            </w:r>
          </w:p>
        </w:tc>
        <w:tc>
          <w:tcPr>
            <w:tcW w:w="3024" w:type="dxa"/>
          </w:tcPr>
          <w:p w:rsidR="008E3DF6" w:rsidRPr="00CB24A2" w:rsidRDefault="008E3DF6" w:rsidP="008E3DF6">
            <w:pPr>
              <w:pStyle w:val="BodyText"/>
              <w:numPr>
                <w:ilvl w:val="0"/>
                <w:numId w:val="16"/>
              </w:numPr>
              <w:ind w:left="377"/>
              <w:rPr>
                <w:bCs/>
              </w:rPr>
            </w:pPr>
            <w:r w:rsidRPr="00CB24A2">
              <w:rPr>
                <w:bCs/>
              </w:rPr>
              <w:t>Description of roles &amp; responsibilities of actors during the implementation. ToR of COs</w:t>
            </w:r>
          </w:p>
        </w:tc>
        <w:tc>
          <w:tcPr>
            <w:tcW w:w="1608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Presentation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 xml:space="preserve">Q/A 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1653" w:type="dxa"/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>Common understanding of actors and their roles</w:t>
            </w:r>
          </w:p>
        </w:tc>
      </w:tr>
      <w:tr w:rsidR="007A6487" w:rsidRPr="009C4F1D" w:rsidTr="007319F2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487" w:rsidRPr="00F974AD" w:rsidRDefault="007A6487" w:rsidP="00B16DC1">
            <w:pPr>
              <w:pStyle w:val="BodyText"/>
              <w:rPr>
                <w:bCs/>
              </w:rPr>
            </w:pPr>
          </w:p>
        </w:tc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487" w:rsidRPr="00CB24A2" w:rsidRDefault="007A6487" w:rsidP="00E41153">
            <w:pPr>
              <w:pStyle w:val="BodyText"/>
              <w:rPr>
                <w:bCs/>
                <w:sz w:val="18"/>
                <w:szCs w:val="18"/>
              </w:rPr>
            </w:pPr>
            <w:r w:rsidRPr="00CB24A2">
              <w:rPr>
                <w:bCs/>
              </w:rPr>
              <w:t>Lunch</w:t>
            </w:r>
          </w:p>
        </w:tc>
      </w:tr>
      <w:tr w:rsidR="008E3DF6" w:rsidRPr="009C4F1D" w:rsidTr="00AF7849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14.00 - 15.00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ind w:left="413" w:hanging="413"/>
              <w:rPr>
                <w:bCs/>
              </w:rPr>
            </w:pPr>
            <w:r>
              <w:rPr>
                <w:bCs/>
              </w:rPr>
              <w:t>6.    Discussion of key areas of observation and key questions from the CO point of view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Group work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Get CO perspectives on BA focus, raw materials for  revision of assessment framework</w:t>
            </w:r>
          </w:p>
        </w:tc>
      </w:tr>
      <w:tr w:rsidR="007A6487" w:rsidRPr="009C4F1D" w:rsidTr="007319F2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487" w:rsidRDefault="007A6487" w:rsidP="00301BDF">
            <w:pPr>
              <w:pStyle w:val="BodyText"/>
              <w:rPr>
                <w:bCs/>
              </w:rPr>
            </w:pPr>
          </w:p>
        </w:tc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6487" w:rsidRPr="009C4F1D" w:rsidRDefault="007A6487" w:rsidP="007719AC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Coffee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15.30 - 16.30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HH interviews round one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Role play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Interview and note-taking practice.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16.30 - 17.00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rPr>
                <w:bCs/>
              </w:rPr>
            </w:pPr>
            <w:r>
              <w:rPr>
                <w:bCs/>
              </w:rPr>
              <w:t>Reflection on HH interview role play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Plenary discussion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</w:t>
            </w:r>
            <w:r w:rsidR="00504A01">
              <w:rPr>
                <w:bCs/>
              </w:rPr>
              <w:t>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Identification of key challenges, areas needing further work, CO capacities</w:t>
            </w:r>
          </w:p>
        </w:tc>
      </w:tr>
      <w:tr w:rsidR="008E3DF6" w:rsidRPr="009C4F1D" w:rsidTr="009E7A7E">
        <w:trPr>
          <w:jc w:val="center"/>
        </w:trPr>
        <w:tc>
          <w:tcPr>
            <w:tcW w:w="9829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/>
                <w:bCs/>
              </w:rPr>
              <w:t>Day 2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8.30 – 9.00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Review of ‘final’ assessment framework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Presen</w:t>
            </w:r>
            <w:r w:rsidR="00504A01">
              <w:rPr>
                <w:bCs/>
              </w:rPr>
              <w:t>t</w:t>
            </w:r>
            <w:r>
              <w:rPr>
                <w:bCs/>
              </w:rPr>
              <w:t>ation and Q&amp;A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 insure common understanding of key areas of observation and questions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9.00 – 10.00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01535A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 xml:space="preserve">HH interviews  round two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Role play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Interview and note-taking practice refined, testing of latest HH interview format.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10.00 -10.30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Reflection on HH interview role play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Plenary discussion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Identification of key challenges, areas needing further work, CO capacities</w:t>
            </w:r>
          </w:p>
        </w:tc>
      </w:tr>
      <w:tr w:rsidR="008E3DF6" w:rsidRPr="009C4F1D" w:rsidTr="007319F2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</w:rPr>
              <w:t>Coffee break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11.00- 12.00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FGD round one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Role play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COS to gain experience with FGD format.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12.00 - 12.30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Reflection on FGD experiences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Plenary discussion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Identification of key challenges, areas needing further work, CO capacities</w:t>
            </w:r>
          </w:p>
        </w:tc>
      </w:tr>
      <w:tr w:rsidR="008E3DF6" w:rsidRPr="009C4F1D" w:rsidTr="00A7155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3DF6" w:rsidRPr="00CB24A2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 w:rsidRPr="00CB24A2">
              <w:rPr>
                <w:bCs/>
              </w:rPr>
              <w:t>Lunch break</w:t>
            </w:r>
            <w:r>
              <w:rPr>
                <w:bCs/>
              </w:rPr>
              <w:t xml:space="preserve"> (core group to discuss need, if any, for adjusting agenda and/or materials preparation)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14.00- 15.00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 xml:space="preserve">FGD round two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Role play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504A01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</w:t>
            </w:r>
            <w:r w:rsidR="00504A01">
              <w:rPr>
                <w:bCs/>
                <w:sz w:val="18"/>
                <w:szCs w:val="18"/>
              </w:rPr>
              <w:t>s</w:t>
            </w:r>
            <w:r>
              <w:rPr>
                <w:bCs/>
                <w:sz w:val="18"/>
                <w:szCs w:val="18"/>
              </w:rPr>
              <w:t xml:space="preserve"> to gain experience with FGD format.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lastRenderedPageBreak/>
              <w:t>.00 - 15.30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Reflection on FGD experiences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Plenary discussion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Identification of key challenges, areas needing further work, CO capacities</w:t>
            </w:r>
          </w:p>
        </w:tc>
      </w:tr>
      <w:tr w:rsidR="008E3DF6" w:rsidRPr="009C4F1D" w:rsidTr="007319F2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89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Coffee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16.00-  17.00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F</w:t>
            </w:r>
            <w:r w:rsidRPr="009C4F1D">
              <w:rPr>
                <w:bCs/>
              </w:rPr>
              <w:t>ield testing of methodology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Presentation</w:t>
            </w:r>
          </w:p>
          <w:p w:rsidR="008E3DF6" w:rsidRPr="00CB24A2" w:rsidRDefault="008E3DF6" w:rsidP="008E3DF6">
            <w:pPr>
              <w:pStyle w:val="BodyText"/>
              <w:rPr>
                <w:bCs/>
              </w:rPr>
            </w:pPr>
            <w:r w:rsidRPr="00CB24A2">
              <w:rPr>
                <w:bCs/>
              </w:rPr>
              <w:t>Q/A, prep. of materials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 w:rsidRPr="009C4F1D">
              <w:rPr>
                <w:bCs/>
                <w:sz w:val="18"/>
                <w:szCs w:val="18"/>
              </w:rPr>
              <w:t>Field testing prepared</w:t>
            </w:r>
          </w:p>
        </w:tc>
      </w:tr>
      <w:tr w:rsidR="008E3DF6" w:rsidRPr="009C4F1D" w:rsidTr="009E7A7E">
        <w:trPr>
          <w:jc w:val="center"/>
        </w:trPr>
        <w:tc>
          <w:tcPr>
            <w:tcW w:w="982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3DF6" w:rsidRPr="009E7A7E" w:rsidRDefault="008E3DF6" w:rsidP="008E3DF6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Days 3-4</w:t>
            </w:r>
            <w:r w:rsidRPr="009E7A7E">
              <w:rPr>
                <w:b/>
                <w:bCs/>
                <w:sz w:val="18"/>
                <w:szCs w:val="18"/>
              </w:rPr>
              <w:t>: Field testing (separate programme)</w:t>
            </w:r>
          </w:p>
        </w:tc>
      </w:tr>
      <w:tr w:rsidR="008E3DF6" w:rsidRPr="009C4F1D" w:rsidTr="009E7A7E">
        <w:trPr>
          <w:jc w:val="center"/>
        </w:trPr>
        <w:tc>
          <w:tcPr>
            <w:tcW w:w="982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E3DF6" w:rsidRPr="009E7A7E" w:rsidRDefault="008E3DF6" w:rsidP="008E3DF6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Day 5: Revision of tools and formats, planning implementation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8.30 – 12.30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Revision of guidelines and formats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highlight w:val="yellow"/>
              </w:rPr>
            </w:pPr>
            <w:r>
              <w:rPr>
                <w:bCs/>
              </w:rPr>
              <w:t>d</w:t>
            </w:r>
            <w:r w:rsidRPr="00CB24A2">
              <w:rPr>
                <w:bCs/>
              </w:rPr>
              <w:t>iscussion with CO’s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Pr="00CB24A2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National Facilitator, Trainer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Guidelines and formats finalised and adopted by CO’s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Lunch break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highlight w:val="yellow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14.00-15.45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 w:rsidRPr="009C4F1D">
              <w:rPr>
                <w:bCs/>
              </w:rPr>
              <w:t xml:space="preserve">Presentation </w:t>
            </w:r>
            <w:r>
              <w:rPr>
                <w:bCs/>
              </w:rPr>
              <w:t xml:space="preserve">and </w:t>
            </w:r>
            <w:r>
              <w:rPr>
                <w:bCs/>
              </w:rPr>
              <w:br/>
              <w:t xml:space="preserve">revision </w:t>
            </w:r>
            <w:r w:rsidRPr="009C4F1D">
              <w:rPr>
                <w:bCs/>
              </w:rPr>
              <w:t>of work plan for implementation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presentation, revision in 2 peer groups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Facilitators;</w:t>
            </w:r>
          </w:p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Peer groups (revision)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Work plan shared, revised and adopted</w:t>
            </w: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18" w:space="0" w:color="auto"/>
            </w:tcBorders>
          </w:tcPr>
          <w:p w:rsidR="008E3DF6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3024" w:type="dxa"/>
            <w:tcBorders>
              <w:bottom w:val="single" w:sz="18" w:space="0" w:color="auto"/>
            </w:tcBorders>
          </w:tcPr>
          <w:p w:rsidR="008E3DF6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Workshop closure</w:t>
            </w:r>
          </w:p>
        </w:tc>
        <w:tc>
          <w:tcPr>
            <w:tcW w:w="1608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1653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</w:p>
        </w:tc>
      </w:tr>
      <w:tr w:rsidR="008E3DF6" w:rsidRPr="009C4F1D" w:rsidTr="00B366E4">
        <w:trPr>
          <w:jc w:val="center"/>
        </w:trPr>
        <w:tc>
          <w:tcPr>
            <w:tcW w:w="851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16.00- 17.30</w:t>
            </w:r>
          </w:p>
        </w:tc>
        <w:tc>
          <w:tcPr>
            <w:tcW w:w="3024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numPr>
                <w:ilvl w:val="0"/>
                <w:numId w:val="19"/>
              </w:numPr>
              <w:ind w:left="377"/>
              <w:rPr>
                <w:bCs/>
              </w:rPr>
            </w:pPr>
            <w:r>
              <w:rPr>
                <w:bCs/>
              </w:rPr>
              <w:t>Wrap up</w:t>
            </w:r>
          </w:p>
        </w:tc>
        <w:tc>
          <w:tcPr>
            <w:tcW w:w="1608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Final discussion</w:t>
            </w:r>
          </w:p>
        </w:tc>
        <w:tc>
          <w:tcPr>
            <w:tcW w:w="1653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</w:rPr>
            </w:pPr>
            <w:r>
              <w:rPr>
                <w:bCs/>
              </w:rPr>
              <w:t>Facilitators, backstoppers, project staff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8E3DF6" w:rsidRPr="009C4F1D" w:rsidRDefault="008E3DF6" w:rsidP="008E3DF6">
            <w:pPr>
              <w:pStyle w:val="BodyTex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Facilitators fully equipped to conduct BA; logistic support project clarified.</w:t>
            </w:r>
          </w:p>
        </w:tc>
      </w:tr>
    </w:tbl>
    <w:p w:rsidR="00A66FFC" w:rsidRPr="0001535A" w:rsidRDefault="00A66FFC" w:rsidP="00A66FFC">
      <w:pPr>
        <w:pStyle w:val="BodyText"/>
        <w:ind w:right="306"/>
        <w:rPr>
          <w:b/>
          <w:bCs/>
        </w:rPr>
      </w:pPr>
      <w:r w:rsidRPr="0001535A">
        <w:rPr>
          <w:b/>
          <w:bCs/>
        </w:rPr>
        <w:t xml:space="preserve">Remarks: </w:t>
      </w:r>
    </w:p>
    <w:p w:rsidR="00B16DC1" w:rsidRPr="0001535A" w:rsidRDefault="00A66FFC" w:rsidP="00B16DC1">
      <w:pPr>
        <w:pStyle w:val="BodyText"/>
        <w:numPr>
          <w:ilvl w:val="0"/>
          <w:numId w:val="18"/>
        </w:numPr>
        <w:ind w:right="306"/>
        <w:rPr>
          <w:bCs/>
        </w:rPr>
      </w:pPr>
      <w:r w:rsidRPr="0001535A">
        <w:rPr>
          <w:bCs/>
        </w:rPr>
        <w:t>Handouts to be prepared, but given after the presentations</w:t>
      </w:r>
      <w:r w:rsidR="00E41153" w:rsidRPr="0001535A">
        <w:rPr>
          <w:bCs/>
        </w:rPr>
        <w:t xml:space="preserve">. </w:t>
      </w:r>
    </w:p>
    <w:p w:rsidR="00504A01" w:rsidRDefault="00B16DC1" w:rsidP="00C54A0B">
      <w:pPr>
        <w:pStyle w:val="BodyText"/>
        <w:numPr>
          <w:ilvl w:val="0"/>
          <w:numId w:val="18"/>
        </w:numPr>
        <w:ind w:right="306"/>
        <w:rPr>
          <w:bCs/>
        </w:rPr>
      </w:pPr>
      <w:r w:rsidRPr="00504A01">
        <w:rPr>
          <w:bCs/>
        </w:rPr>
        <w:t xml:space="preserve">Guidelines for </w:t>
      </w:r>
      <w:r w:rsidRPr="00504A01">
        <w:rPr>
          <w:bCs/>
          <w:vanish/>
        </w:rPr>
        <w:t>HHFhh</w:t>
      </w:r>
      <w:r w:rsidRPr="00504A01">
        <w:rPr>
          <w:bCs/>
        </w:rPr>
        <w:t>HH interviews, FG</w:t>
      </w:r>
      <w:r w:rsidR="00504A01">
        <w:rPr>
          <w:bCs/>
        </w:rPr>
        <w:t>D and community meetings to be finalized.</w:t>
      </w:r>
    </w:p>
    <w:p w:rsidR="00A66FFC" w:rsidRPr="00504A01" w:rsidRDefault="00B16DC1" w:rsidP="00C54A0B">
      <w:pPr>
        <w:pStyle w:val="BodyText"/>
        <w:numPr>
          <w:ilvl w:val="0"/>
          <w:numId w:val="18"/>
        </w:numPr>
        <w:ind w:right="306"/>
        <w:rPr>
          <w:bCs/>
        </w:rPr>
      </w:pPr>
      <w:r w:rsidRPr="00504A01">
        <w:rPr>
          <w:bCs/>
        </w:rPr>
        <w:t>Format for data collection elaborated and translated during work shop, then tested in the field and adjusted.</w:t>
      </w:r>
      <w:r w:rsidR="00E41153" w:rsidRPr="00504A01">
        <w:rPr>
          <w:bCs/>
        </w:rPr>
        <w:t xml:space="preserve"> </w:t>
      </w:r>
    </w:p>
    <w:p w:rsidR="00B16DC1" w:rsidRPr="0001535A" w:rsidRDefault="00B16DC1" w:rsidP="006F1D17">
      <w:pPr>
        <w:pStyle w:val="BodyText"/>
        <w:ind w:right="306"/>
        <w:rPr>
          <w:b/>
          <w:bCs/>
        </w:rPr>
      </w:pPr>
    </w:p>
    <w:sectPr w:rsidR="00B16DC1" w:rsidRPr="0001535A" w:rsidSect="00FE0CEE">
      <w:type w:val="continuous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B2" w:rsidRDefault="00986EB2">
      <w:r>
        <w:separator/>
      </w:r>
    </w:p>
  </w:endnote>
  <w:endnote w:type="continuationSeparator" w:id="0">
    <w:p w:rsidR="00986EB2" w:rsidRDefault="0098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B2" w:rsidRDefault="00986EB2">
      <w:r>
        <w:separator/>
      </w:r>
    </w:p>
  </w:footnote>
  <w:footnote w:type="continuationSeparator" w:id="0">
    <w:p w:rsidR="00986EB2" w:rsidRDefault="0098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80C"/>
    <w:multiLevelType w:val="hybridMultilevel"/>
    <w:tmpl w:val="1AD8168E"/>
    <w:lvl w:ilvl="0" w:tplc="B252A65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E1C"/>
    <w:multiLevelType w:val="hybridMultilevel"/>
    <w:tmpl w:val="B0484798"/>
    <w:lvl w:ilvl="0" w:tplc="73B6A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0C9"/>
    <w:multiLevelType w:val="hybridMultilevel"/>
    <w:tmpl w:val="76B8D946"/>
    <w:lvl w:ilvl="0" w:tplc="76F408D6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B1A90"/>
    <w:multiLevelType w:val="hybridMultilevel"/>
    <w:tmpl w:val="864A33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186B"/>
    <w:multiLevelType w:val="multilevel"/>
    <w:tmpl w:val="5B427BD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3BAE"/>
    <w:multiLevelType w:val="multilevel"/>
    <w:tmpl w:val="115AFE9E"/>
    <w:lvl w:ilvl="0">
      <w:start w:val="1"/>
      <w:numFmt w:val="decimal"/>
      <w:pStyle w:val="hlistnumbering"/>
      <w:lvlText w:val="%1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2"/>
        </w:tabs>
        <w:ind w:left="1072" w:hanging="1072"/>
      </w:pPr>
      <w:rPr>
        <w:rFonts w:ascii="Arial" w:hAnsi="Arial" w:hint="default"/>
        <w:b w:val="0"/>
        <w:i w:val="0"/>
        <w:sz w:val="21"/>
        <w:szCs w:val="21"/>
      </w:rPr>
    </w:lvl>
  </w:abstractNum>
  <w:abstractNum w:abstractNumId="6" w15:restartNumberingAfterBreak="0">
    <w:nsid w:val="1F826D39"/>
    <w:multiLevelType w:val="hybridMultilevel"/>
    <w:tmpl w:val="AB4AB7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DF5"/>
    <w:multiLevelType w:val="multilevel"/>
    <w:tmpl w:val="5078A2C4"/>
    <w:styleLink w:val="hAufzhlungmitBulletpoints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1"/>
      </w:rPr>
    </w:lvl>
    <w:lvl w:ilvl="1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abstractNum w:abstractNumId="8" w15:restartNumberingAfterBreak="0">
    <w:nsid w:val="27744E37"/>
    <w:multiLevelType w:val="hybridMultilevel"/>
    <w:tmpl w:val="A13878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6A2"/>
    <w:multiLevelType w:val="hybridMultilevel"/>
    <w:tmpl w:val="D9949596"/>
    <w:lvl w:ilvl="0" w:tplc="A7BED3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460B"/>
    <w:multiLevelType w:val="multilevel"/>
    <w:tmpl w:val="3D346578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5"/>
        </w:tabs>
        <w:ind w:left="3515" w:hanging="7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1" w15:restartNumberingAfterBreak="0">
    <w:nsid w:val="3D720EB2"/>
    <w:multiLevelType w:val="multilevel"/>
    <w:tmpl w:val="A1387862"/>
    <w:styleLink w:val="Bulletpoint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75F87"/>
    <w:multiLevelType w:val="multilevel"/>
    <w:tmpl w:val="A1387862"/>
    <w:numStyleLink w:val="Bulletpoint0"/>
  </w:abstractNum>
  <w:abstractNum w:abstractNumId="13" w15:restartNumberingAfterBreak="0">
    <w:nsid w:val="486748DE"/>
    <w:multiLevelType w:val="hybridMultilevel"/>
    <w:tmpl w:val="A8C8B254"/>
    <w:lvl w:ilvl="0" w:tplc="0D7E178C">
      <w:start w:val="1"/>
      <w:numFmt w:val="lowerLetter"/>
      <w:lvlText w:val="%1)"/>
      <w:lvlJc w:val="left"/>
      <w:pPr>
        <w:ind w:left="7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7" w:hanging="360"/>
      </w:pPr>
    </w:lvl>
    <w:lvl w:ilvl="2" w:tplc="0809001B" w:tentative="1">
      <w:start w:val="1"/>
      <w:numFmt w:val="lowerRoman"/>
      <w:lvlText w:val="%3."/>
      <w:lvlJc w:val="right"/>
      <w:pPr>
        <w:ind w:left="2177" w:hanging="180"/>
      </w:pPr>
    </w:lvl>
    <w:lvl w:ilvl="3" w:tplc="0809000F" w:tentative="1">
      <w:start w:val="1"/>
      <w:numFmt w:val="decimal"/>
      <w:lvlText w:val="%4."/>
      <w:lvlJc w:val="left"/>
      <w:pPr>
        <w:ind w:left="2897" w:hanging="360"/>
      </w:pPr>
    </w:lvl>
    <w:lvl w:ilvl="4" w:tplc="08090019" w:tentative="1">
      <w:start w:val="1"/>
      <w:numFmt w:val="lowerLetter"/>
      <w:lvlText w:val="%5."/>
      <w:lvlJc w:val="left"/>
      <w:pPr>
        <w:ind w:left="3617" w:hanging="360"/>
      </w:pPr>
    </w:lvl>
    <w:lvl w:ilvl="5" w:tplc="0809001B" w:tentative="1">
      <w:start w:val="1"/>
      <w:numFmt w:val="lowerRoman"/>
      <w:lvlText w:val="%6."/>
      <w:lvlJc w:val="right"/>
      <w:pPr>
        <w:ind w:left="4337" w:hanging="180"/>
      </w:pPr>
    </w:lvl>
    <w:lvl w:ilvl="6" w:tplc="0809000F" w:tentative="1">
      <w:start w:val="1"/>
      <w:numFmt w:val="decimal"/>
      <w:lvlText w:val="%7."/>
      <w:lvlJc w:val="left"/>
      <w:pPr>
        <w:ind w:left="5057" w:hanging="360"/>
      </w:pPr>
    </w:lvl>
    <w:lvl w:ilvl="7" w:tplc="08090019" w:tentative="1">
      <w:start w:val="1"/>
      <w:numFmt w:val="lowerLetter"/>
      <w:lvlText w:val="%8."/>
      <w:lvlJc w:val="left"/>
      <w:pPr>
        <w:ind w:left="5777" w:hanging="360"/>
      </w:pPr>
    </w:lvl>
    <w:lvl w:ilvl="8" w:tplc="0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 w15:restartNumberingAfterBreak="0">
    <w:nsid w:val="624D6229"/>
    <w:multiLevelType w:val="hybridMultilevel"/>
    <w:tmpl w:val="30047BF8"/>
    <w:lvl w:ilvl="0" w:tplc="10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D134DA"/>
    <w:multiLevelType w:val="multilevel"/>
    <w:tmpl w:val="A1387862"/>
    <w:numStyleLink w:val="Bulletpoint0"/>
  </w:abstractNum>
  <w:num w:numId="1">
    <w:abstractNumId w:val="7"/>
  </w:num>
  <w:num w:numId="2">
    <w:abstractNumId w:val="5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15"/>
  </w:num>
  <w:num w:numId="11">
    <w:abstractNumId w:val="12"/>
  </w:num>
  <w:num w:numId="12">
    <w:abstractNumId w:val="4"/>
  </w:num>
  <w:num w:numId="13">
    <w:abstractNumId w:val="0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40"/>
    <w:rsid w:val="00003862"/>
    <w:rsid w:val="00010024"/>
    <w:rsid w:val="0001535A"/>
    <w:rsid w:val="000213B5"/>
    <w:rsid w:val="00021939"/>
    <w:rsid w:val="00035FD0"/>
    <w:rsid w:val="00041A33"/>
    <w:rsid w:val="000673EA"/>
    <w:rsid w:val="00084FF8"/>
    <w:rsid w:val="000A30AE"/>
    <w:rsid w:val="000C4470"/>
    <w:rsid w:val="000C5413"/>
    <w:rsid w:val="00100B67"/>
    <w:rsid w:val="00103508"/>
    <w:rsid w:val="0013060D"/>
    <w:rsid w:val="0013219C"/>
    <w:rsid w:val="00136455"/>
    <w:rsid w:val="00151AC0"/>
    <w:rsid w:val="0015241F"/>
    <w:rsid w:val="00156BD2"/>
    <w:rsid w:val="00174CCA"/>
    <w:rsid w:val="00175EF0"/>
    <w:rsid w:val="00182AB0"/>
    <w:rsid w:val="00185E6F"/>
    <w:rsid w:val="00186CED"/>
    <w:rsid w:val="001B1A1F"/>
    <w:rsid w:val="001D3570"/>
    <w:rsid w:val="001D4E9D"/>
    <w:rsid w:val="001E47F8"/>
    <w:rsid w:val="001F3A2A"/>
    <w:rsid w:val="00210AC4"/>
    <w:rsid w:val="00211D6A"/>
    <w:rsid w:val="00222321"/>
    <w:rsid w:val="0023195F"/>
    <w:rsid w:val="00240392"/>
    <w:rsid w:val="002507C4"/>
    <w:rsid w:val="00262949"/>
    <w:rsid w:val="00262C92"/>
    <w:rsid w:val="00296255"/>
    <w:rsid w:val="002A77C7"/>
    <w:rsid w:val="002B6E59"/>
    <w:rsid w:val="002D1DBC"/>
    <w:rsid w:val="002E5978"/>
    <w:rsid w:val="002F5EAD"/>
    <w:rsid w:val="0030059C"/>
    <w:rsid w:val="00301BDF"/>
    <w:rsid w:val="0033426E"/>
    <w:rsid w:val="003562B1"/>
    <w:rsid w:val="0036034C"/>
    <w:rsid w:val="0036608F"/>
    <w:rsid w:val="00367934"/>
    <w:rsid w:val="00380248"/>
    <w:rsid w:val="003802A0"/>
    <w:rsid w:val="00390F66"/>
    <w:rsid w:val="00391A15"/>
    <w:rsid w:val="00392880"/>
    <w:rsid w:val="003A6959"/>
    <w:rsid w:val="003D2C14"/>
    <w:rsid w:val="003D50B1"/>
    <w:rsid w:val="003E4803"/>
    <w:rsid w:val="004026C1"/>
    <w:rsid w:val="004207C7"/>
    <w:rsid w:val="00420FF2"/>
    <w:rsid w:val="0044673B"/>
    <w:rsid w:val="00460526"/>
    <w:rsid w:val="004605C1"/>
    <w:rsid w:val="00471AA2"/>
    <w:rsid w:val="00477003"/>
    <w:rsid w:val="00486209"/>
    <w:rsid w:val="0049102F"/>
    <w:rsid w:val="0050339D"/>
    <w:rsid w:val="00504A01"/>
    <w:rsid w:val="00510C91"/>
    <w:rsid w:val="00512617"/>
    <w:rsid w:val="00547219"/>
    <w:rsid w:val="00561A18"/>
    <w:rsid w:val="00565F16"/>
    <w:rsid w:val="0057046B"/>
    <w:rsid w:val="005857DA"/>
    <w:rsid w:val="00593CC4"/>
    <w:rsid w:val="005A249E"/>
    <w:rsid w:val="005A797C"/>
    <w:rsid w:val="005B0BCE"/>
    <w:rsid w:val="005C1B60"/>
    <w:rsid w:val="005C3E96"/>
    <w:rsid w:val="005D0A47"/>
    <w:rsid w:val="005F0D71"/>
    <w:rsid w:val="005F4599"/>
    <w:rsid w:val="0060272A"/>
    <w:rsid w:val="00614D3B"/>
    <w:rsid w:val="0064200D"/>
    <w:rsid w:val="006621FB"/>
    <w:rsid w:val="00671F79"/>
    <w:rsid w:val="00685C6E"/>
    <w:rsid w:val="00690790"/>
    <w:rsid w:val="00690921"/>
    <w:rsid w:val="0069671A"/>
    <w:rsid w:val="006B611D"/>
    <w:rsid w:val="006C498C"/>
    <w:rsid w:val="006D5023"/>
    <w:rsid w:val="006F1D17"/>
    <w:rsid w:val="00705633"/>
    <w:rsid w:val="00706B44"/>
    <w:rsid w:val="0071115F"/>
    <w:rsid w:val="007157C7"/>
    <w:rsid w:val="007319F2"/>
    <w:rsid w:val="0076084E"/>
    <w:rsid w:val="00762F59"/>
    <w:rsid w:val="00777939"/>
    <w:rsid w:val="007844D0"/>
    <w:rsid w:val="00784EDA"/>
    <w:rsid w:val="00786335"/>
    <w:rsid w:val="00791727"/>
    <w:rsid w:val="007A6487"/>
    <w:rsid w:val="007B1027"/>
    <w:rsid w:val="007C4405"/>
    <w:rsid w:val="007C5EAC"/>
    <w:rsid w:val="007D2DD8"/>
    <w:rsid w:val="007D7584"/>
    <w:rsid w:val="00812BCB"/>
    <w:rsid w:val="00833354"/>
    <w:rsid w:val="00854BC6"/>
    <w:rsid w:val="00856A5E"/>
    <w:rsid w:val="00877463"/>
    <w:rsid w:val="00893B7A"/>
    <w:rsid w:val="008B5731"/>
    <w:rsid w:val="008C15FB"/>
    <w:rsid w:val="008D2381"/>
    <w:rsid w:val="008E3DF6"/>
    <w:rsid w:val="00900C91"/>
    <w:rsid w:val="0090684A"/>
    <w:rsid w:val="00915789"/>
    <w:rsid w:val="00935F68"/>
    <w:rsid w:val="00937195"/>
    <w:rsid w:val="00941D8D"/>
    <w:rsid w:val="00965B55"/>
    <w:rsid w:val="00970556"/>
    <w:rsid w:val="00986EB2"/>
    <w:rsid w:val="00987CCD"/>
    <w:rsid w:val="00995F9A"/>
    <w:rsid w:val="009D3D29"/>
    <w:rsid w:val="009D78AA"/>
    <w:rsid w:val="009E0AFC"/>
    <w:rsid w:val="009E4298"/>
    <w:rsid w:val="009E7A7E"/>
    <w:rsid w:val="00A14BD2"/>
    <w:rsid w:val="00A36AF2"/>
    <w:rsid w:val="00A4432B"/>
    <w:rsid w:val="00A4543A"/>
    <w:rsid w:val="00A47FB7"/>
    <w:rsid w:val="00A65F79"/>
    <w:rsid w:val="00A66FFC"/>
    <w:rsid w:val="00A71554"/>
    <w:rsid w:val="00A724C4"/>
    <w:rsid w:val="00A82663"/>
    <w:rsid w:val="00AA799C"/>
    <w:rsid w:val="00AB7634"/>
    <w:rsid w:val="00AD619F"/>
    <w:rsid w:val="00AD7E50"/>
    <w:rsid w:val="00AE1D15"/>
    <w:rsid w:val="00AE4C2E"/>
    <w:rsid w:val="00AF5BF3"/>
    <w:rsid w:val="00AF7849"/>
    <w:rsid w:val="00B05D5D"/>
    <w:rsid w:val="00B1050C"/>
    <w:rsid w:val="00B136B9"/>
    <w:rsid w:val="00B13BB8"/>
    <w:rsid w:val="00B16DC1"/>
    <w:rsid w:val="00B366E4"/>
    <w:rsid w:val="00B578EA"/>
    <w:rsid w:val="00B61E72"/>
    <w:rsid w:val="00B866C9"/>
    <w:rsid w:val="00BD28E0"/>
    <w:rsid w:val="00BF49BC"/>
    <w:rsid w:val="00C01681"/>
    <w:rsid w:val="00C06B15"/>
    <w:rsid w:val="00C36240"/>
    <w:rsid w:val="00C50DFC"/>
    <w:rsid w:val="00C85D41"/>
    <w:rsid w:val="00C867D8"/>
    <w:rsid w:val="00C904AC"/>
    <w:rsid w:val="00CA557C"/>
    <w:rsid w:val="00CB0871"/>
    <w:rsid w:val="00CB24A2"/>
    <w:rsid w:val="00CB714C"/>
    <w:rsid w:val="00CD41EE"/>
    <w:rsid w:val="00CE06C6"/>
    <w:rsid w:val="00CE5ACD"/>
    <w:rsid w:val="00CF2940"/>
    <w:rsid w:val="00D124E3"/>
    <w:rsid w:val="00D236A4"/>
    <w:rsid w:val="00D40CCC"/>
    <w:rsid w:val="00D412A7"/>
    <w:rsid w:val="00D601C4"/>
    <w:rsid w:val="00D63475"/>
    <w:rsid w:val="00D72A58"/>
    <w:rsid w:val="00D72A63"/>
    <w:rsid w:val="00D930D8"/>
    <w:rsid w:val="00D94B12"/>
    <w:rsid w:val="00DA1A48"/>
    <w:rsid w:val="00DB1055"/>
    <w:rsid w:val="00DC4633"/>
    <w:rsid w:val="00DD75EF"/>
    <w:rsid w:val="00DF67CD"/>
    <w:rsid w:val="00DF7F51"/>
    <w:rsid w:val="00E048E6"/>
    <w:rsid w:val="00E06BBA"/>
    <w:rsid w:val="00E11B88"/>
    <w:rsid w:val="00E3038E"/>
    <w:rsid w:val="00E41153"/>
    <w:rsid w:val="00E602B1"/>
    <w:rsid w:val="00E73568"/>
    <w:rsid w:val="00E93880"/>
    <w:rsid w:val="00EA5152"/>
    <w:rsid w:val="00EB133B"/>
    <w:rsid w:val="00EB50CF"/>
    <w:rsid w:val="00EB65FA"/>
    <w:rsid w:val="00EC0865"/>
    <w:rsid w:val="00EC6D0C"/>
    <w:rsid w:val="00EE2F65"/>
    <w:rsid w:val="00EE7876"/>
    <w:rsid w:val="00EF274C"/>
    <w:rsid w:val="00EF7142"/>
    <w:rsid w:val="00F0206A"/>
    <w:rsid w:val="00F12E74"/>
    <w:rsid w:val="00F1363F"/>
    <w:rsid w:val="00F310E0"/>
    <w:rsid w:val="00F4290E"/>
    <w:rsid w:val="00F44975"/>
    <w:rsid w:val="00F576FD"/>
    <w:rsid w:val="00F81D62"/>
    <w:rsid w:val="00F82F37"/>
    <w:rsid w:val="00F900BB"/>
    <w:rsid w:val="00F974AD"/>
    <w:rsid w:val="00FB15E8"/>
    <w:rsid w:val="00FC68E5"/>
    <w:rsid w:val="00FD2803"/>
    <w:rsid w:val="00FE0CEE"/>
    <w:rsid w:val="00FE2EF6"/>
    <w:rsid w:val="00FE7B84"/>
    <w:rsid w:val="00FF153F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659B72-FDA0-4820-972A-B1F70DB3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Standard"/>
    <w:qFormat/>
    <w:rsid w:val="00A66FFC"/>
    <w:rPr>
      <w:rFonts w:ascii="Arial" w:hAnsi="Arial" w:cs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autoRedefine/>
    <w:qFormat/>
    <w:rsid w:val="0044673B"/>
    <w:pPr>
      <w:keepNext/>
      <w:numPr>
        <w:numId w:val="6"/>
      </w:numPr>
      <w:pBdr>
        <w:top w:val="dotted" w:sz="8" w:space="1" w:color="auto"/>
        <w:bottom w:val="dotted" w:sz="8" w:space="1" w:color="auto"/>
      </w:pBdr>
      <w:spacing w:before="360"/>
      <w:outlineLvl w:val="0"/>
    </w:pPr>
    <w:rPr>
      <w:rFonts w:ascii="Arial Narrow" w:hAnsi="Arial Narrow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C50DFC"/>
    <w:pPr>
      <w:numPr>
        <w:numId w:val="0"/>
      </w:numPr>
      <w:pBdr>
        <w:top w:val="none" w:sz="0" w:space="0" w:color="auto"/>
        <w:bottom w:val="none" w:sz="0" w:space="0" w:color="auto"/>
      </w:pBdr>
      <w:spacing w:before="120"/>
      <w:outlineLvl w:val="1"/>
    </w:pPr>
    <w:rPr>
      <w:bCs w:val="0"/>
      <w:iCs/>
      <w:sz w:val="28"/>
      <w:szCs w:val="28"/>
      <w:u w:val="single"/>
    </w:rPr>
  </w:style>
  <w:style w:type="paragraph" w:styleId="Heading3">
    <w:name w:val="heading 3"/>
    <w:basedOn w:val="Heading2"/>
    <w:next w:val="Normal"/>
    <w:autoRedefine/>
    <w:uiPriority w:val="9"/>
    <w:qFormat/>
    <w:rsid w:val="00A36AF2"/>
    <w:pPr>
      <w:numPr>
        <w:ilvl w:val="2"/>
      </w:numPr>
      <w:spacing w:before="240" w:after="80"/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autoRedefine/>
    <w:uiPriority w:val="9"/>
    <w:qFormat/>
    <w:rsid w:val="00A36AF2"/>
    <w:pPr>
      <w:numPr>
        <w:ilvl w:val="3"/>
      </w:numPr>
      <w:spacing w:after="60"/>
      <w:outlineLvl w:val="3"/>
    </w:pPr>
    <w:rPr>
      <w:bCs w:val="0"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66FFC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66FFC"/>
    <w:pPr>
      <w:spacing w:before="240" w:after="60"/>
      <w:ind w:left="1152" w:hanging="1152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66FFC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rsid w:val="00A66FFC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66FFC"/>
    <w:pPr>
      <w:spacing w:before="240" w:after="60"/>
      <w:ind w:left="1584" w:hanging="1584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AufzhlungmitBulletpoints">
    <w:name w:val="h_Aufzählung mit Bulletpoints"/>
    <w:rsid w:val="00CE5ACD"/>
    <w:pPr>
      <w:numPr>
        <w:numId w:val="1"/>
      </w:numPr>
    </w:pPr>
  </w:style>
  <w:style w:type="paragraph" w:customStyle="1" w:styleId="hdottedlineabove">
    <w:name w:val="h_dotted line above"/>
    <w:basedOn w:val="Normal"/>
    <w:rsid w:val="00003862"/>
    <w:pPr>
      <w:pBdr>
        <w:top w:val="dotted" w:sz="8" w:space="1" w:color="auto"/>
      </w:pBdr>
    </w:pPr>
  </w:style>
  <w:style w:type="paragraph" w:customStyle="1" w:styleId="hlistnumbering">
    <w:name w:val="h_list numbering"/>
    <w:basedOn w:val="Normal"/>
    <w:rsid w:val="00CE5ACD"/>
    <w:pPr>
      <w:numPr>
        <w:numId w:val="2"/>
      </w:numPr>
      <w:spacing w:after="40"/>
    </w:pPr>
  </w:style>
  <w:style w:type="paragraph" w:customStyle="1" w:styleId="hFootnote">
    <w:name w:val="h_Footnote"/>
    <w:basedOn w:val="Normal"/>
    <w:rsid w:val="00CE5ACD"/>
    <w:rPr>
      <w:sz w:val="16"/>
    </w:rPr>
  </w:style>
  <w:style w:type="paragraph" w:styleId="BalloonText">
    <w:name w:val="Balloon Text"/>
    <w:basedOn w:val="Normal"/>
    <w:semiHidden/>
    <w:rsid w:val="00EC0865"/>
    <w:rPr>
      <w:rFonts w:ascii="Tahoma" w:hAnsi="Tahoma" w:cs="Tahoma"/>
      <w:sz w:val="16"/>
      <w:szCs w:val="16"/>
    </w:rPr>
  </w:style>
  <w:style w:type="paragraph" w:customStyle="1" w:styleId="01hMaintitle">
    <w:name w:val="01 h_Main title"/>
    <w:basedOn w:val="Normal"/>
    <w:next w:val="02hTitle"/>
    <w:rsid w:val="00F576FD"/>
    <w:pPr>
      <w:pBdr>
        <w:top w:val="dotted" w:sz="8" w:space="1" w:color="auto"/>
        <w:bottom w:val="dotted" w:sz="8" w:space="1" w:color="auto"/>
      </w:pBdr>
      <w:spacing w:before="320" w:after="240" w:line="480" w:lineRule="atLeast"/>
    </w:pPr>
    <w:rPr>
      <w:rFonts w:ascii="Arial Narrow" w:hAnsi="Arial Narrow"/>
      <w:b/>
      <w:caps/>
      <w:sz w:val="36"/>
      <w:szCs w:val="36"/>
      <w:lang w:eastAsia="de-CH"/>
    </w:rPr>
  </w:style>
  <w:style w:type="paragraph" w:customStyle="1" w:styleId="02hTitle">
    <w:name w:val="02 h_Title"/>
    <w:basedOn w:val="Normal"/>
    <w:next w:val="03hSubtitle"/>
    <w:rsid w:val="00F576FD"/>
    <w:pPr>
      <w:pBdr>
        <w:top w:val="dotted" w:sz="8" w:space="1" w:color="auto"/>
        <w:bottom w:val="dotted" w:sz="8" w:space="1" w:color="auto"/>
      </w:pBdr>
      <w:spacing w:before="320" w:after="240" w:line="380" w:lineRule="atLeast"/>
    </w:pPr>
    <w:rPr>
      <w:rFonts w:ascii="Arial Narrow" w:hAnsi="Arial Narrow"/>
      <w:b/>
      <w:sz w:val="28"/>
      <w:szCs w:val="32"/>
      <w:lang w:eastAsia="de-CH"/>
    </w:rPr>
  </w:style>
  <w:style w:type="paragraph" w:customStyle="1" w:styleId="03hSubtitle">
    <w:name w:val="03 h_Subtitle"/>
    <w:basedOn w:val="Normal"/>
    <w:next w:val="Normal"/>
    <w:rsid w:val="00F576FD"/>
    <w:pPr>
      <w:spacing w:before="280" w:after="200" w:line="280" w:lineRule="atLeast"/>
    </w:pPr>
    <w:rPr>
      <w:rFonts w:ascii="Arial Narrow" w:hAnsi="Arial Narrow"/>
      <w:b/>
      <w:sz w:val="23"/>
      <w:szCs w:val="23"/>
      <w:lang w:eastAsia="de-CH"/>
    </w:rPr>
  </w:style>
  <w:style w:type="paragraph" w:customStyle="1" w:styleId="hdottedlinebelow">
    <w:name w:val="h_dotted line below"/>
    <w:basedOn w:val="Normal"/>
    <w:rsid w:val="00003862"/>
    <w:pPr>
      <w:pBdr>
        <w:bottom w:val="dotted" w:sz="8" w:space="1" w:color="auto"/>
      </w:pBdr>
    </w:pPr>
    <w:rPr>
      <w:szCs w:val="20"/>
    </w:rPr>
  </w:style>
  <w:style w:type="paragraph" w:styleId="Header">
    <w:name w:val="header"/>
    <w:basedOn w:val="Normal"/>
    <w:link w:val="HeaderChar"/>
    <w:rsid w:val="00D601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601C4"/>
    <w:rPr>
      <w:rFonts w:ascii="Arial" w:hAnsi="Arial"/>
      <w:sz w:val="21"/>
      <w:szCs w:val="24"/>
      <w:lang w:eastAsia="de-DE"/>
    </w:rPr>
  </w:style>
  <w:style w:type="paragraph" w:styleId="Footer">
    <w:name w:val="footer"/>
    <w:basedOn w:val="Normal"/>
    <w:link w:val="FooterChar"/>
    <w:rsid w:val="00D601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601C4"/>
    <w:rPr>
      <w:rFonts w:ascii="Arial" w:hAnsi="Arial"/>
      <w:sz w:val="21"/>
      <w:szCs w:val="24"/>
      <w:lang w:eastAsia="de-DE"/>
    </w:rPr>
  </w:style>
  <w:style w:type="paragraph" w:customStyle="1" w:styleId="TITLEINCAPITALLETTERARIALNARROW18pt">
    <w:name w:val="TITLE IN CAPITAL LETTER ARIAL NARROW 18pt"/>
    <w:basedOn w:val="SubtitleArialNarrow16pt"/>
    <w:qFormat/>
    <w:rsid w:val="00EE2F65"/>
    <w:rPr>
      <w:sz w:val="36"/>
    </w:rPr>
  </w:style>
  <w:style w:type="paragraph" w:customStyle="1" w:styleId="SubtitleArialNarrow16pt">
    <w:name w:val="Subtitle Arial Narrow 16pt"/>
    <w:basedOn w:val="Normal"/>
    <w:qFormat/>
    <w:rsid w:val="001F3A2A"/>
    <w:rPr>
      <w:rFonts w:ascii="Arial Narrow" w:hAnsi="Arial Narrow"/>
      <w:color w:val="005380" w:themeColor="accent1"/>
      <w:sz w:val="32"/>
    </w:rPr>
  </w:style>
  <w:style w:type="numbering" w:customStyle="1" w:styleId="Bulletpoint0">
    <w:name w:val="Bullet point"/>
    <w:basedOn w:val="NoList"/>
    <w:rsid w:val="00812BCB"/>
    <w:pPr>
      <w:numPr>
        <w:numId w:val="9"/>
      </w:numPr>
    </w:pPr>
  </w:style>
  <w:style w:type="paragraph" w:customStyle="1" w:styleId="BulletPoint">
    <w:name w:val="Bullet Point"/>
    <w:basedOn w:val="Normal"/>
    <w:link w:val="BulletPointZchn"/>
    <w:qFormat/>
    <w:rsid w:val="00812BCB"/>
    <w:pPr>
      <w:numPr>
        <w:numId w:val="13"/>
      </w:numPr>
      <w:ind w:left="357" w:hanging="357"/>
      <w:contextualSpacing/>
    </w:pPr>
  </w:style>
  <w:style w:type="character" w:customStyle="1" w:styleId="BulletPointZchn">
    <w:name w:val="Bullet Point Zchn"/>
    <w:basedOn w:val="DefaultParagraphFont"/>
    <w:link w:val="BulletPoint"/>
    <w:rsid w:val="00812BCB"/>
    <w:rPr>
      <w:rFonts w:ascii="Arial" w:hAnsi="Arial"/>
      <w:sz w:val="21"/>
      <w:szCs w:val="24"/>
      <w:lang w:eastAsia="de-DE"/>
    </w:rPr>
  </w:style>
  <w:style w:type="character" w:customStyle="1" w:styleId="HELVETASSwissIntercooperationBlue">
    <w:name w:val="HELVETAS Swiss Intercooperation Blue"/>
    <w:basedOn w:val="DefaultParagraphFont"/>
    <w:rsid w:val="00477003"/>
    <w:rPr>
      <w:rFonts w:ascii="Arial" w:hAnsi="Arial"/>
      <w:color w:val="005380" w:themeColor="accent1"/>
    </w:rPr>
  </w:style>
  <w:style w:type="character" w:customStyle="1" w:styleId="HELVETASSwissIntercooperationRed">
    <w:name w:val="HELVETAS Swiss Intercooperation Red"/>
    <w:basedOn w:val="HELVETASSwissIntercooperationBlue"/>
    <w:rsid w:val="00477003"/>
    <w:rPr>
      <w:rFonts w:ascii="Arial" w:hAnsi="Arial"/>
      <w:color w:val="A31D23" w:themeColor="accent2"/>
    </w:rPr>
  </w:style>
  <w:style w:type="character" w:customStyle="1" w:styleId="HELVETASSwissIntercooperationBlack">
    <w:name w:val="HELVETAS Swiss Intercooperation Black"/>
    <w:basedOn w:val="HELVETASSwissIntercooperationRed"/>
    <w:rsid w:val="009E0AFC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A66FFC"/>
    <w:rPr>
      <w:rFonts w:ascii="Calibri" w:hAnsi="Calibri" w:cs="Arial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66FFC"/>
    <w:rPr>
      <w:rFonts w:ascii="Calibri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66FFC"/>
    <w:rPr>
      <w:rFonts w:ascii="Calibri" w:hAnsi="Calibri" w:cs="Arial"/>
      <w:sz w:val="22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66FFC"/>
    <w:rPr>
      <w:rFonts w:ascii="Calibri" w:hAnsi="Calibri" w:cs="Arial"/>
      <w:i/>
      <w:iCs/>
      <w:sz w:val="22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66FFC"/>
    <w:rPr>
      <w:rFonts w:ascii="Cambria" w:hAnsi="Cambria" w:cs="Arial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A66FFC"/>
    <w:rPr>
      <w:sz w:val="20"/>
    </w:rPr>
  </w:style>
  <w:style w:type="character" w:customStyle="1" w:styleId="BodyTextChar">
    <w:name w:val="Body Text Char"/>
    <w:basedOn w:val="DefaultParagraphFont"/>
    <w:link w:val="BodyText"/>
    <w:rsid w:val="00A66FFC"/>
    <w:rPr>
      <w:rFonts w:ascii="Arial" w:hAnsi="Arial" w:cs="Arial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A66FF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50DFC"/>
    <w:rPr>
      <w:rFonts w:ascii="Arial Narrow" w:hAnsi="Arial Narrow" w:cs="Arial"/>
      <w:b/>
      <w:iCs/>
      <w:kern w:val="32"/>
      <w:sz w:val="28"/>
      <w:szCs w:val="28"/>
      <w:u w:val="single"/>
      <w:lang w:val="en-GB" w:eastAsia="en-US"/>
    </w:rPr>
  </w:style>
  <w:style w:type="character" w:styleId="CommentReference">
    <w:name w:val="annotation reference"/>
    <w:basedOn w:val="DefaultParagraphFont"/>
    <w:rsid w:val="00893B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B7A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B7A"/>
    <w:rPr>
      <w:rFonts w:ascii="Arial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elvetasSwissIntercooperation">
  <a:themeElements>
    <a:clrScheme name="HELVETAS Swiss Intercooperation">
      <a:dk1>
        <a:srgbClr val="000000"/>
      </a:dk1>
      <a:lt1>
        <a:srgbClr val="FFFFFF"/>
      </a:lt1>
      <a:dk2>
        <a:srgbClr val="FAB400"/>
      </a:dk2>
      <a:lt2>
        <a:srgbClr val="CDD7D7"/>
      </a:lt2>
      <a:accent1>
        <a:srgbClr val="005380"/>
      </a:accent1>
      <a:accent2>
        <a:srgbClr val="A31D23"/>
      </a:accent2>
      <a:accent3>
        <a:srgbClr val="FFFFFF"/>
      </a:accent3>
      <a:accent4>
        <a:srgbClr val="000000"/>
      </a:accent4>
      <a:accent5>
        <a:srgbClr val="AAB3C0"/>
      </a:accent5>
      <a:accent6>
        <a:srgbClr val="93191F"/>
      </a:accent6>
      <a:hlink>
        <a:srgbClr val="005380"/>
      </a:hlink>
      <a:folHlink>
        <a:srgbClr val="005380"/>
      </a:folHlink>
    </a:clrScheme>
    <a:fontScheme name="Helvetas Swiss Intercooperation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E9C5-ED5D-43C4-AB9C-7249B736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994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HELVETAS Swiss Intercooperation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Fischler</dc:creator>
  <cp:lastModifiedBy>Riff Fullan</cp:lastModifiedBy>
  <cp:revision>6</cp:revision>
  <cp:lastPrinted>2013-08-18T14:52:00Z</cp:lastPrinted>
  <dcterms:created xsi:type="dcterms:W3CDTF">2015-09-12T08:36:00Z</dcterms:created>
  <dcterms:modified xsi:type="dcterms:W3CDTF">2015-09-25T07:18:00Z</dcterms:modified>
</cp:coreProperties>
</file>